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7F02" w:rsidRDefault="00BB7F02" w:rsidP="007B2ADF">
      <w:pPr>
        <w:jc w:val="both"/>
        <w:rPr>
          <w:rFonts w:ascii="Sylfaen" w:hAnsi="Sylfaen"/>
          <w:b/>
          <w:lang w:val="ka-GE"/>
        </w:rPr>
      </w:pPr>
      <w:r>
        <w:rPr>
          <w:rFonts w:ascii="Sylfaen" w:hAnsi="Sylfaen"/>
          <w:b/>
          <w:lang w:val="ka-GE"/>
        </w:rPr>
        <w:t xml:space="preserve">დანართი 8: </w:t>
      </w:r>
    </w:p>
    <w:p w:rsidR="00F41198" w:rsidRPr="00CD1812" w:rsidRDefault="00CD1812" w:rsidP="007B2ADF">
      <w:pPr>
        <w:jc w:val="center"/>
        <w:rPr>
          <w:rFonts w:ascii="Sylfaen" w:hAnsi="Sylfaen"/>
          <w:b/>
          <w:lang w:val="ka-GE"/>
        </w:rPr>
      </w:pPr>
      <w:r w:rsidRPr="00CD1812">
        <w:rPr>
          <w:rFonts w:ascii="Sylfaen" w:hAnsi="Sylfaen"/>
          <w:b/>
          <w:lang w:val="ka-GE"/>
        </w:rPr>
        <w:t>სტორი 2 ჰესის  ექსპლუატაციის ფაზაზე გვირაბიდან წყლის მონიტორინგის შესახებ</w:t>
      </w:r>
    </w:p>
    <w:p w:rsidR="00CD1812" w:rsidRPr="00CD1812" w:rsidRDefault="00CD1812" w:rsidP="007B2ADF">
      <w:pPr>
        <w:rPr>
          <w:rFonts w:ascii="Sylfaen" w:hAnsi="Sylfaen" w:cs="Calibri"/>
          <w:w w:val="105"/>
          <w:sz w:val="20"/>
          <w:szCs w:val="20"/>
          <w:lang w:val="ka-GE"/>
        </w:rPr>
      </w:pPr>
    </w:p>
    <w:p w:rsidR="00CD1812" w:rsidRPr="00CD1812" w:rsidRDefault="00CD1812" w:rsidP="007B2ADF">
      <w:pPr>
        <w:jc w:val="both"/>
        <w:rPr>
          <w:rFonts w:ascii="Sylfaen" w:hAnsi="Sylfaen" w:cs="Calibri"/>
          <w:w w:val="105"/>
          <w:lang w:val="ka-GE"/>
        </w:rPr>
      </w:pPr>
      <w:r w:rsidRPr="00CD1812">
        <w:rPr>
          <w:rFonts w:ascii="Sylfaen" w:hAnsi="Sylfaen" w:cs="Calibri"/>
          <w:b/>
          <w:w w:val="105"/>
          <w:lang w:val="ka-GE"/>
        </w:rPr>
        <w:t>შენიშვნა 8:</w:t>
      </w:r>
      <w:r w:rsidRPr="00CD1812">
        <w:rPr>
          <w:rFonts w:ascii="Sylfaen" w:hAnsi="Sylfaen" w:cs="Calibri"/>
          <w:w w:val="105"/>
          <w:lang w:val="ka-GE"/>
        </w:rPr>
        <w:t xml:space="preserve"> წარმოდგენილი არ არის ექსპლუატაციის პერიოდის მონიტორინგის ჩასწორებული (შევსებული) პროგრამა (სადერივაციო გვირაბის გასწვრივ ფილტრაციაზე დაკვირვებების დამატებით). წერილში მოცემული ახსნა, რომ გვირაბის გასწვრივ მხოლოდ ერთი წყარო ფიქსირდება, დაბალ ნიშნულებზე და გვირაბის მშენებლობა- ექსპლუატაციას მასზე ზეგავლენა არ ექნება, საჭიროებს დასაბუთებას. გაცნობებთ, რომ წერილით მოთხოვნილი მონიტორინგის (დაკვირვებები ფილტრაციაზე, სადერივაციო გვირაბის გასწვრივ) ძირითად დანიშნულებას გვირაბის მოსახვის მდგომარეობისა და მთის ფერდობის ჰიდროგეოლოგიური მდგომარეობის კონტროლი წარმოადგენს. ამასთან გვირაბიდან ფილტრაციული წყლების მატების შემთხვევაში მოიმატებს არსებული წყაროს დებეტი და მოსალოდნელია ახალი წყაროების გამოჩენაც. აღნიშნული საკითხები სრულყოფილად უნდა იყოს მოცემული დოკუმენტაციაში. </w:t>
      </w:r>
    </w:p>
    <w:p w:rsidR="00CD1812" w:rsidRPr="00CD1812" w:rsidRDefault="00CD1812" w:rsidP="007B2ADF">
      <w:pPr>
        <w:spacing w:after="120"/>
        <w:jc w:val="both"/>
        <w:rPr>
          <w:rFonts w:ascii="Sylfaen" w:hAnsi="Sylfaen"/>
          <w:lang w:val="ka-GE"/>
        </w:rPr>
      </w:pPr>
      <w:r w:rsidRPr="00CD1812">
        <w:rPr>
          <w:rFonts w:ascii="Sylfaen" w:hAnsi="Sylfaen"/>
          <w:b/>
          <w:lang w:val="ka-GE"/>
        </w:rPr>
        <w:t>შპს „სტორი ენერჯი“-ს პასუხი:</w:t>
      </w:r>
      <w:r>
        <w:rPr>
          <w:rFonts w:ascii="Sylfaen" w:hAnsi="Sylfaen"/>
          <w:lang w:val="ka-GE"/>
        </w:rPr>
        <w:t xml:space="preserve"> </w:t>
      </w:r>
      <w:r w:rsidRPr="00CD1812">
        <w:rPr>
          <w:rFonts w:ascii="Sylfaen" w:hAnsi="Sylfaen"/>
          <w:lang w:val="ka-GE"/>
        </w:rPr>
        <w:t>სტორი 2 ჰესის სადერივაციო გვირაბის მშენებლობის და ექსპლუატაციის ფაზებზე დაგეგმილია მიწისქვეშა წყლების ხარისხის და დებიტის მონიტორინგის წარმოება. მშენებლობის ფაზაზე დაგეგმილი მონიტორინგის მიზანია, გვირაბს გაყვანის პროცესში მიწისქვეშა წყალშემცველი ჰორიზონტების გადაკვეთის შემთხვევაში მიწისქვეშა წყლების ხარისხზე და დებიტზე ზემოქმედების იდენტიფიკაცია და საჭიროების შემთხვევაში შესაბამისი შემარბილებელი ღონისძიებების გატარება, ხოლო ექსპლუატაციის ფაზაზე დაგეგმილი მონიტორინგი ითვალისწინებს გვირაბიდან წყლის ფილტრაციაზე დაკვირვებას.</w:t>
      </w:r>
    </w:p>
    <w:p w:rsidR="00CD1812" w:rsidRPr="00CD1812" w:rsidRDefault="00CD1812" w:rsidP="007B2ADF">
      <w:pPr>
        <w:spacing w:after="120"/>
        <w:jc w:val="both"/>
        <w:rPr>
          <w:rFonts w:ascii="Sylfaen" w:hAnsi="Sylfaen"/>
          <w:lang w:val="ka-GE"/>
        </w:rPr>
      </w:pPr>
      <w:r w:rsidRPr="00CD1812">
        <w:rPr>
          <w:rFonts w:ascii="Sylfaen" w:hAnsi="Sylfaen"/>
          <w:lang w:val="ka-GE"/>
        </w:rPr>
        <w:t xml:space="preserve">სტორი 2 ჰესის სადერივაციო დერეფნის ფარგლებში დღეისათვის არსებობს მიწისქვეშა წყლების მხოლოდ ერთი გამოსავალი, კერძოდ: წყარო მდებარეობს ფშაველი-აბანო-ომალოს საავტომობილო გზის ნიშნულზე ანუ გვირაბის ქვედა ნიშნულებზე და მისი გამოყენება შესაძლებელი იქნება გვირაბის ფილტრაციაზე დაკვირვების მიზნით. </w:t>
      </w:r>
    </w:p>
    <w:p w:rsidR="00CD1812" w:rsidRPr="00CD1812" w:rsidRDefault="00CD1812" w:rsidP="007B2ADF">
      <w:pPr>
        <w:spacing w:after="120"/>
        <w:jc w:val="both"/>
        <w:rPr>
          <w:rFonts w:ascii="Sylfaen" w:hAnsi="Sylfaen"/>
          <w:lang w:val="ka-GE"/>
        </w:rPr>
      </w:pPr>
      <w:r w:rsidRPr="00CD1812">
        <w:rPr>
          <w:rFonts w:ascii="Sylfaen" w:hAnsi="Sylfaen"/>
          <w:lang w:val="ka-GE"/>
        </w:rPr>
        <w:t xml:space="preserve">მშენებლობის ფაზაზე წყაროს წყლის ხარისხის და დებეტის კვლევა ჩატარდება კვარტალში ერთხელ გვირაბის მშენებლობის მთელი პერიოდის განმავლობაში, ხოლო ექსპლუატაციის ფაზაზე წყაროს წყლის დებიტის კვლევა ჩატარდება კვარტალში ეთხელ ექსპლუატაციის პირველი 5 წლის განმავლობაში. გარდა აღნიშნულისა, სადერივაციო გვირაბის ექსპლუატაციის პირველი 5 წლის გამავლობაში ყოველთვიურად ჩატარდება გვირაბის დერეფნის გასწვრივ საავტომობილო გზის მიმდებარე ფერდობების ვიზუალური აუდიტი, მიწისქვეშა წყლების ახალი გამოსავლების დაფიქსირების მიზნით. არსებული წყაროს დებიტის გაზრდა ან მიწისქვეშა წყლების ახალი გამოსავლების წარმოქმნა პირდაპირ მიუთითებს გვირაბიდან წყლის ფილტრაციაზე და საჭირო იქნება გვირაბის ექსპლუატაციის შეჩერება, შესაბამისი მაკორექტირებელი ღონისძიებების გატარების მიზნით.   </w:t>
      </w:r>
    </w:p>
    <w:p w:rsidR="00CD1812" w:rsidRDefault="00CD1812" w:rsidP="007B2ADF">
      <w:pPr>
        <w:spacing w:after="120"/>
        <w:jc w:val="both"/>
        <w:rPr>
          <w:rFonts w:ascii="Sylfaen" w:hAnsi="Sylfaen"/>
          <w:lang w:val="ka-GE"/>
        </w:rPr>
      </w:pPr>
      <w:r w:rsidRPr="00CD1812">
        <w:rPr>
          <w:rFonts w:ascii="Sylfaen" w:hAnsi="Sylfaen"/>
          <w:lang w:val="ka-GE"/>
        </w:rPr>
        <w:t xml:space="preserve">ჰესის მშენებლობის და ექსპლუატაციის ფაზებზე მიწისქვეშა წყლების ხარისხზე და დებიტზე მონიტორინგის შესახებ ინფორმაცია მოცემულია მონიტორინგის გეგმაში. მონიტორინგის გეგმის კორექტირებული ვერსია მშენებლობის და ექსპლუატაციის ფაზებისათვის მოცემულია ქვემოთ: </w:t>
      </w:r>
    </w:p>
    <w:p w:rsidR="00CD1812" w:rsidRDefault="00CD1812" w:rsidP="007B2ADF">
      <w:pPr>
        <w:spacing w:after="120"/>
        <w:jc w:val="both"/>
        <w:rPr>
          <w:rFonts w:ascii="Sylfaen" w:hAnsi="Sylfaen"/>
          <w:lang w:val="ka-GE"/>
        </w:rPr>
      </w:pPr>
    </w:p>
    <w:p w:rsidR="00CD1812" w:rsidRDefault="00CD1812" w:rsidP="007B2ADF">
      <w:pPr>
        <w:spacing w:after="120"/>
        <w:jc w:val="both"/>
        <w:rPr>
          <w:rFonts w:ascii="Sylfaen" w:hAnsi="Sylfaen"/>
          <w:lang w:val="ka-GE"/>
        </w:rPr>
      </w:pPr>
    </w:p>
    <w:p w:rsidR="00CD1812" w:rsidRDefault="00CD1812" w:rsidP="007B2ADF">
      <w:pPr>
        <w:spacing w:after="120"/>
        <w:jc w:val="both"/>
        <w:rPr>
          <w:rFonts w:ascii="Sylfaen" w:hAnsi="Sylfaen"/>
          <w:lang w:val="ka-GE"/>
        </w:rPr>
      </w:pPr>
    </w:p>
    <w:p w:rsidR="00CD1812" w:rsidRPr="00CD1812" w:rsidRDefault="00CD1812" w:rsidP="007B2ADF">
      <w:pPr>
        <w:keepNext/>
        <w:keepLines/>
        <w:spacing w:before="120" w:after="120" w:line="240" w:lineRule="auto"/>
        <w:outlineLvl w:val="0"/>
        <w:rPr>
          <w:rFonts w:ascii="Sylfaen" w:eastAsia="Times New Roman" w:hAnsi="Sylfaen"/>
          <w:b/>
          <w:szCs w:val="32"/>
          <w:lang w:val="ka-GE"/>
        </w:rPr>
      </w:pPr>
      <w:bookmarkStart w:id="0" w:name="_Toc510529525"/>
      <w:bookmarkStart w:id="1" w:name="_Toc82532736"/>
      <w:r w:rsidRPr="00CD1812">
        <w:rPr>
          <w:rFonts w:ascii="Sylfaen" w:eastAsia="Times New Roman" w:hAnsi="Sylfaen"/>
          <w:b/>
          <w:szCs w:val="32"/>
          <w:lang w:val="ka-GE"/>
        </w:rPr>
        <w:lastRenderedPageBreak/>
        <w:t>გარემოსდაცვითი მონიტორინგის გეგმა</w:t>
      </w:r>
      <w:bookmarkEnd w:id="0"/>
      <w:bookmarkEnd w:id="1"/>
    </w:p>
    <w:p w:rsidR="00CD1812" w:rsidRPr="00CD1812" w:rsidRDefault="00CD1812" w:rsidP="007B2ADF">
      <w:pPr>
        <w:keepNext/>
        <w:keepLines/>
        <w:numPr>
          <w:ilvl w:val="1"/>
          <w:numId w:val="0"/>
        </w:numPr>
        <w:spacing w:before="120" w:after="120" w:line="240" w:lineRule="auto"/>
        <w:outlineLvl w:val="1"/>
        <w:rPr>
          <w:rFonts w:ascii="Sylfaen" w:eastAsia="Times New Roman" w:hAnsi="Sylfaen"/>
          <w:b/>
          <w:color w:val="000000"/>
          <w:szCs w:val="26"/>
          <w:lang w:val="ka-GE" w:bidi="en-US"/>
        </w:rPr>
      </w:pPr>
      <w:bookmarkStart w:id="2" w:name="_Toc510529526"/>
      <w:bookmarkStart w:id="3" w:name="_Toc82532737"/>
      <w:r w:rsidRPr="00CD1812">
        <w:rPr>
          <w:rFonts w:ascii="Sylfaen" w:eastAsia="Times New Roman" w:hAnsi="Sylfaen"/>
          <w:b/>
          <w:color w:val="000000"/>
          <w:szCs w:val="26"/>
          <w:lang w:val="ka-GE" w:bidi="en-US"/>
        </w:rPr>
        <w:t>ზოგადი მიმოხილვა</w:t>
      </w:r>
      <w:bookmarkEnd w:id="2"/>
      <w:bookmarkEnd w:id="3"/>
    </w:p>
    <w:p w:rsidR="00CD1812" w:rsidRPr="00CD1812" w:rsidRDefault="00CD1812" w:rsidP="007B2ADF">
      <w:pPr>
        <w:spacing w:after="0" w:line="240" w:lineRule="auto"/>
        <w:jc w:val="both"/>
        <w:rPr>
          <w:rFonts w:ascii="Sylfaen" w:eastAsia="Times New Roman" w:hAnsi="Sylfaen"/>
          <w:lang w:val="ka-GE"/>
        </w:rPr>
      </w:pPr>
      <w:r w:rsidRPr="00CD1812">
        <w:rPr>
          <w:rFonts w:ascii="Sylfaen" w:eastAsia="Times New Roman" w:hAnsi="Sylfaen" w:cs="Sylfaen"/>
          <w:lang w:val="ka-GE"/>
        </w:rPr>
        <w:t xml:space="preserve">მშენებლობის და ექსპლუატაციის პროექტის განხორციელების </w:t>
      </w:r>
      <w:r w:rsidRPr="00CD1812">
        <w:rPr>
          <w:rFonts w:ascii="Sylfaen" w:eastAsia="Times New Roman" w:hAnsi="Sylfaen"/>
          <w:lang w:val="ka-GE"/>
        </w:rPr>
        <w:t>ფარგლებში ეკოლოგიური მონიტორინგის ორგანიზება ითვალისწინებს შემდეგი ამოცანების გადაჭრას:</w:t>
      </w:r>
    </w:p>
    <w:p w:rsidR="00CD1812" w:rsidRPr="007B2ADF" w:rsidRDefault="00CD1812" w:rsidP="007B2ADF">
      <w:pPr>
        <w:pStyle w:val="ListParagraph"/>
        <w:numPr>
          <w:ilvl w:val="0"/>
          <w:numId w:val="6"/>
        </w:numPr>
        <w:spacing w:after="0" w:line="240" w:lineRule="auto"/>
        <w:rPr>
          <w:rFonts w:ascii="Sylfaen" w:eastAsia="Times New Roman" w:hAnsi="Sylfaen"/>
          <w:lang w:val="ka-GE"/>
        </w:rPr>
      </w:pPr>
      <w:r w:rsidRPr="007B2ADF">
        <w:rPr>
          <w:rFonts w:ascii="Sylfaen" w:eastAsia="Times New Roman" w:hAnsi="Sylfaen"/>
          <w:lang w:val="ka-GE"/>
        </w:rPr>
        <w:t>სამშენებლო სამუშაოების და ექსპლუატაციის დროს მოქმედი გარემოსდაცვითი კანონმდებლობის მოთხოვნათა შესრულების დადასტურება;</w:t>
      </w:r>
    </w:p>
    <w:p w:rsidR="00CD1812" w:rsidRPr="007B2ADF" w:rsidRDefault="00CD1812" w:rsidP="007B2ADF">
      <w:pPr>
        <w:pStyle w:val="ListParagraph"/>
        <w:numPr>
          <w:ilvl w:val="0"/>
          <w:numId w:val="6"/>
        </w:numPr>
        <w:spacing w:after="0" w:line="240" w:lineRule="auto"/>
        <w:rPr>
          <w:rFonts w:ascii="Sylfaen" w:eastAsia="Times New Roman" w:hAnsi="Sylfaen"/>
          <w:lang w:val="ka-GE"/>
        </w:rPr>
      </w:pPr>
      <w:r w:rsidRPr="007B2ADF">
        <w:rPr>
          <w:rFonts w:ascii="Sylfaen" w:eastAsia="Times New Roman" w:hAnsi="Sylfaen"/>
          <w:lang w:val="ka-GE"/>
        </w:rPr>
        <w:t>რისკებისა და ეკოლოგიური ზემოქმედებების კონტროლირებადობის უზრუნველყოფა;</w:t>
      </w:r>
    </w:p>
    <w:p w:rsidR="00CD1812" w:rsidRPr="007B2ADF" w:rsidRDefault="00CD1812" w:rsidP="007B2ADF">
      <w:pPr>
        <w:pStyle w:val="ListParagraph"/>
        <w:numPr>
          <w:ilvl w:val="0"/>
          <w:numId w:val="6"/>
        </w:numPr>
        <w:spacing w:after="0" w:line="240" w:lineRule="auto"/>
        <w:rPr>
          <w:rFonts w:ascii="Sylfaen" w:eastAsia="Times New Roman" w:hAnsi="Sylfaen"/>
          <w:lang w:val="ka-GE"/>
        </w:rPr>
      </w:pPr>
      <w:r w:rsidRPr="007B2ADF">
        <w:rPr>
          <w:rFonts w:ascii="Sylfaen" w:eastAsia="Times New Roman" w:hAnsi="Sylfaen"/>
          <w:lang w:val="ka-GE"/>
        </w:rPr>
        <w:t>დაინტერესებული პირების უზრუნველყოფა სათანადო გარემოსდაცვითი ინფორმაციით;</w:t>
      </w:r>
    </w:p>
    <w:p w:rsidR="00CD1812" w:rsidRPr="007B2ADF" w:rsidRDefault="00CD1812" w:rsidP="007B2ADF">
      <w:pPr>
        <w:pStyle w:val="ListParagraph"/>
        <w:numPr>
          <w:ilvl w:val="0"/>
          <w:numId w:val="6"/>
        </w:numPr>
        <w:spacing w:after="0" w:line="240" w:lineRule="auto"/>
        <w:rPr>
          <w:rFonts w:ascii="Sylfaen" w:eastAsia="Times New Roman" w:hAnsi="Sylfaen"/>
          <w:lang w:val="ka-GE"/>
        </w:rPr>
      </w:pPr>
      <w:r w:rsidRPr="007B2ADF">
        <w:rPr>
          <w:rFonts w:ascii="Sylfaen" w:eastAsia="Times New Roman" w:hAnsi="Sylfaen"/>
          <w:lang w:val="ka-GE"/>
        </w:rPr>
        <w:t>ნეგატიური ზემოქმედების შემამცირებელი/შემარბილებელი ღონისძიებების განხორციელების დადასტურება, მათი ეფექტურობის განსაზღვრა და აუცილებლობის შემთხვევაში მათი კორექტირება;</w:t>
      </w:r>
    </w:p>
    <w:p w:rsidR="00CD1812" w:rsidRPr="007B2ADF" w:rsidRDefault="00CD1812" w:rsidP="007B2ADF">
      <w:pPr>
        <w:pStyle w:val="ListParagraph"/>
        <w:numPr>
          <w:ilvl w:val="0"/>
          <w:numId w:val="6"/>
        </w:numPr>
        <w:spacing w:after="0" w:line="240" w:lineRule="auto"/>
        <w:rPr>
          <w:rFonts w:ascii="Sylfaen" w:eastAsia="Times New Roman" w:hAnsi="Sylfaen"/>
          <w:lang w:val="ka-GE"/>
        </w:rPr>
      </w:pPr>
      <w:r w:rsidRPr="007B2ADF">
        <w:rPr>
          <w:rFonts w:ascii="Sylfaen" w:eastAsia="Times New Roman" w:hAnsi="Sylfaen"/>
          <w:lang w:val="ka-GE"/>
        </w:rPr>
        <w:t xml:space="preserve">პროექტის განხორციელების (სამშენებლო სამუშაოები და ექსპლუატაცია) პერიოდში პერმანენტული გარემოსდაცვითი კონტროლი. </w:t>
      </w:r>
    </w:p>
    <w:p w:rsidR="00CD1812" w:rsidRPr="00CD1812" w:rsidRDefault="00CD1812" w:rsidP="007B2ADF">
      <w:pPr>
        <w:spacing w:before="120" w:after="120" w:line="240" w:lineRule="auto"/>
        <w:jc w:val="both"/>
        <w:rPr>
          <w:rFonts w:ascii="Sylfaen" w:eastAsia="Times New Roman" w:hAnsi="Sylfaen" w:cs="Sylfaen"/>
          <w:szCs w:val="20"/>
          <w:lang w:val="ka-GE"/>
        </w:rPr>
      </w:pPr>
      <w:r w:rsidRPr="00CD1812">
        <w:rPr>
          <w:rFonts w:ascii="Sylfaen" w:eastAsia="Times New Roman" w:hAnsi="Sylfaen" w:cs="Sylfaen"/>
          <w:szCs w:val="20"/>
          <w:lang w:val="ka-GE"/>
        </w:rPr>
        <w:t>მშენებლობის</w:t>
      </w:r>
      <w:r w:rsidRPr="00CD1812">
        <w:rPr>
          <w:rFonts w:ascii="Sylfaen" w:eastAsia="Times New Roman" w:hAnsi="Sylfaen"/>
          <w:szCs w:val="20"/>
          <w:lang w:val="ka-GE"/>
        </w:rPr>
        <w:t xml:space="preserve"> </w:t>
      </w:r>
      <w:r w:rsidRPr="00CD1812">
        <w:rPr>
          <w:rFonts w:ascii="Sylfaen" w:eastAsia="Times New Roman" w:hAnsi="Sylfaen" w:cs="Sylfaen"/>
          <w:szCs w:val="20"/>
          <w:lang w:val="ka-GE"/>
        </w:rPr>
        <w:t>ფაზაზე</w:t>
      </w:r>
      <w:r w:rsidRPr="00CD1812">
        <w:rPr>
          <w:rFonts w:ascii="Sylfaen" w:eastAsia="Times New Roman" w:hAnsi="Sylfaen"/>
          <w:szCs w:val="20"/>
          <w:lang w:val="ka-GE"/>
        </w:rPr>
        <w:t xml:space="preserve"> მშენებელი კონტრაქტორის მიერ </w:t>
      </w:r>
      <w:r w:rsidRPr="00CD1812">
        <w:rPr>
          <w:rFonts w:ascii="Sylfaen" w:eastAsia="Times New Roman" w:hAnsi="Sylfaen" w:cs="Sylfaen"/>
          <w:szCs w:val="20"/>
          <w:lang w:val="ka-GE"/>
        </w:rPr>
        <w:t>შესრულებული</w:t>
      </w:r>
      <w:r w:rsidRPr="00CD1812">
        <w:rPr>
          <w:rFonts w:ascii="Sylfaen" w:eastAsia="Times New Roman" w:hAnsi="Sylfaen"/>
          <w:szCs w:val="20"/>
          <w:lang w:val="ka-GE"/>
        </w:rPr>
        <w:t xml:space="preserve"> </w:t>
      </w:r>
      <w:r w:rsidRPr="00CD1812">
        <w:rPr>
          <w:rFonts w:ascii="Sylfaen" w:eastAsia="Times New Roman" w:hAnsi="Sylfaen" w:cs="Sylfaen"/>
          <w:szCs w:val="20"/>
          <w:lang w:val="ka-GE"/>
        </w:rPr>
        <w:t>სამუშაოების</w:t>
      </w:r>
      <w:r w:rsidRPr="00CD1812">
        <w:rPr>
          <w:rFonts w:ascii="Sylfaen" w:eastAsia="Times New Roman" w:hAnsi="Sylfaen"/>
          <w:szCs w:val="20"/>
          <w:lang w:val="ka-GE"/>
        </w:rPr>
        <w:t xml:space="preserve"> </w:t>
      </w:r>
      <w:r w:rsidRPr="00CD1812">
        <w:rPr>
          <w:rFonts w:ascii="Sylfaen" w:eastAsia="Times New Roman" w:hAnsi="Sylfaen" w:cs="Sylfaen"/>
          <w:szCs w:val="20"/>
          <w:lang w:val="ka-GE"/>
        </w:rPr>
        <w:t>ხარისხს</w:t>
      </w:r>
      <w:r w:rsidRPr="00CD1812">
        <w:rPr>
          <w:rFonts w:ascii="Sylfaen" w:eastAsia="Times New Roman" w:hAnsi="Sylfaen"/>
          <w:szCs w:val="20"/>
          <w:lang w:val="ka-GE"/>
        </w:rPr>
        <w:t xml:space="preserve"> </w:t>
      </w:r>
      <w:r w:rsidRPr="00CD1812">
        <w:rPr>
          <w:rFonts w:ascii="Sylfaen" w:eastAsia="Times New Roman" w:hAnsi="Sylfaen" w:cs="Sylfaen"/>
          <w:szCs w:val="20"/>
          <w:lang w:val="ka-GE"/>
        </w:rPr>
        <w:t>და</w:t>
      </w:r>
      <w:r w:rsidRPr="00CD1812">
        <w:rPr>
          <w:rFonts w:ascii="Sylfaen" w:eastAsia="Times New Roman" w:hAnsi="Sylfaen"/>
          <w:szCs w:val="20"/>
          <w:lang w:val="ka-GE"/>
        </w:rPr>
        <w:t xml:space="preserve"> </w:t>
      </w:r>
      <w:r w:rsidRPr="00CD1812">
        <w:rPr>
          <w:rFonts w:ascii="Sylfaen" w:eastAsia="Times New Roman" w:hAnsi="Sylfaen" w:cs="Sylfaen"/>
          <w:szCs w:val="20"/>
          <w:lang w:val="ka-GE"/>
        </w:rPr>
        <w:t>გარემოსდაცვითი</w:t>
      </w:r>
      <w:r w:rsidRPr="00CD1812">
        <w:rPr>
          <w:rFonts w:ascii="Sylfaen" w:eastAsia="Times New Roman" w:hAnsi="Sylfaen"/>
          <w:szCs w:val="20"/>
          <w:lang w:val="ka-GE"/>
        </w:rPr>
        <w:t xml:space="preserve"> </w:t>
      </w:r>
      <w:r w:rsidRPr="00CD1812">
        <w:rPr>
          <w:rFonts w:ascii="Sylfaen" w:eastAsia="Times New Roman" w:hAnsi="Sylfaen" w:cs="Sylfaen"/>
          <w:szCs w:val="20"/>
          <w:lang w:val="ka-GE"/>
        </w:rPr>
        <w:t>ნორმების</w:t>
      </w:r>
      <w:r w:rsidRPr="00CD1812">
        <w:rPr>
          <w:rFonts w:ascii="Sylfaen" w:eastAsia="Times New Roman" w:hAnsi="Sylfaen"/>
          <w:szCs w:val="20"/>
          <w:lang w:val="ka-GE"/>
        </w:rPr>
        <w:t xml:space="preserve"> </w:t>
      </w:r>
      <w:r w:rsidRPr="00CD1812">
        <w:rPr>
          <w:rFonts w:ascii="Sylfaen" w:eastAsia="Times New Roman" w:hAnsi="Sylfaen" w:cs="Sylfaen"/>
          <w:szCs w:val="20"/>
          <w:lang w:val="ka-GE"/>
        </w:rPr>
        <w:t>შესრულების</w:t>
      </w:r>
      <w:r w:rsidRPr="00CD1812">
        <w:rPr>
          <w:rFonts w:ascii="Sylfaen" w:eastAsia="Times New Roman" w:hAnsi="Sylfaen"/>
          <w:szCs w:val="20"/>
          <w:lang w:val="ka-GE"/>
        </w:rPr>
        <w:t xml:space="preserve"> </w:t>
      </w:r>
      <w:r w:rsidRPr="00CD1812">
        <w:rPr>
          <w:rFonts w:ascii="Sylfaen" w:eastAsia="Times New Roman" w:hAnsi="Sylfaen" w:cs="Sylfaen"/>
          <w:szCs w:val="20"/>
          <w:lang w:val="ka-GE"/>
        </w:rPr>
        <w:t>მდგომარეობას</w:t>
      </w:r>
      <w:r w:rsidRPr="00CD1812">
        <w:rPr>
          <w:rFonts w:ascii="Sylfaen" w:eastAsia="Times New Roman" w:hAnsi="Sylfaen"/>
          <w:szCs w:val="20"/>
          <w:lang w:val="ka-GE"/>
        </w:rPr>
        <w:t xml:space="preserve">, </w:t>
      </w:r>
      <w:r w:rsidRPr="00CD1812">
        <w:rPr>
          <w:rFonts w:ascii="Sylfaen" w:eastAsia="Times New Roman" w:hAnsi="Sylfaen" w:cs="Sylfaen"/>
          <w:szCs w:val="20"/>
          <w:lang w:val="ka-GE"/>
        </w:rPr>
        <w:t>ტექნიკური</w:t>
      </w:r>
      <w:r w:rsidRPr="00CD1812">
        <w:rPr>
          <w:rFonts w:ascii="Sylfaen" w:eastAsia="Times New Roman" w:hAnsi="Sylfaen"/>
          <w:szCs w:val="20"/>
          <w:lang w:val="ka-GE"/>
        </w:rPr>
        <w:t xml:space="preserve"> </w:t>
      </w:r>
      <w:r w:rsidRPr="00CD1812">
        <w:rPr>
          <w:rFonts w:ascii="Sylfaen" w:eastAsia="Times New Roman" w:hAnsi="Sylfaen" w:cs="Sylfaen"/>
          <w:szCs w:val="20"/>
          <w:lang w:val="ka-GE"/>
        </w:rPr>
        <w:t>ზედამხედველის</w:t>
      </w:r>
      <w:r w:rsidRPr="00CD1812">
        <w:rPr>
          <w:rFonts w:ascii="Sylfaen" w:eastAsia="Times New Roman" w:hAnsi="Sylfaen"/>
          <w:szCs w:val="20"/>
          <w:lang w:val="ka-GE"/>
        </w:rPr>
        <w:t xml:space="preserve"> </w:t>
      </w:r>
      <w:r w:rsidRPr="00CD1812">
        <w:rPr>
          <w:rFonts w:ascii="Sylfaen" w:eastAsia="Times New Roman" w:hAnsi="Sylfaen" w:cs="Sylfaen"/>
          <w:szCs w:val="20"/>
          <w:lang w:val="ka-GE"/>
        </w:rPr>
        <w:t>და</w:t>
      </w:r>
      <w:r w:rsidRPr="00CD1812">
        <w:rPr>
          <w:rFonts w:ascii="Sylfaen" w:eastAsia="Times New Roman" w:hAnsi="Sylfaen"/>
          <w:szCs w:val="20"/>
          <w:lang w:val="ka-GE"/>
        </w:rPr>
        <w:t xml:space="preserve"> </w:t>
      </w:r>
      <w:r w:rsidRPr="00CD1812">
        <w:rPr>
          <w:rFonts w:ascii="Sylfaen" w:eastAsia="Times New Roman" w:hAnsi="Sylfaen" w:cs="Sylfaen"/>
          <w:szCs w:val="20"/>
          <w:lang w:val="ka-GE"/>
        </w:rPr>
        <w:t>კონტრაქტორების</w:t>
      </w:r>
      <w:r w:rsidRPr="00CD1812">
        <w:rPr>
          <w:rFonts w:ascii="Sylfaen" w:eastAsia="Times New Roman" w:hAnsi="Sylfaen"/>
          <w:szCs w:val="20"/>
          <w:lang w:val="ka-GE"/>
        </w:rPr>
        <w:t xml:space="preserve"> </w:t>
      </w:r>
      <w:r w:rsidRPr="00CD1812">
        <w:rPr>
          <w:rFonts w:ascii="Sylfaen" w:eastAsia="Times New Roman" w:hAnsi="Sylfaen" w:cs="Sylfaen"/>
          <w:szCs w:val="20"/>
          <w:lang w:val="ka-GE"/>
        </w:rPr>
        <w:t>მეშვეობით</w:t>
      </w:r>
      <w:r w:rsidRPr="00CD1812">
        <w:rPr>
          <w:rFonts w:ascii="Sylfaen" w:eastAsia="Times New Roman" w:hAnsi="Sylfaen"/>
          <w:szCs w:val="20"/>
          <w:lang w:val="ka-GE"/>
        </w:rPr>
        <w:t xml:space="preserve"> </w:t>
      </w:r>
      <w:r w:rsidRPr="00CD1812">
        <w:rPr>
          <w:rFonts w:ascii="Sylfaen" w:eastAsia="Times New Roman" w:hAnsi="Sylfaen" w:cs="Sylfaen"/>
          <w:szCs w:val="20"/>
          <w:lang w:val="ka-GE"/>
        </w:rPr>
        <w:t xml:space="preserve">გააკონტროლებს შპს </w:t>
      </w:r>
      <w:r w:rsidRPr="00CD1812">
        <w:rPr>
          <w:rFonts w:ascii="Sylfaen" w:eastAsia="Times New Roman" w:hAnsi="Sylfaen"/>
          <w:lang w:val="ka-GE"/>
        </w:rPr>
        <w:t>„სტორი ენერჯი”.</w:t>
      </w:r>
    </w:p>
    <w:p w:rsidR="00CD1812" w:rsidRPr="00CD1812" w:rsidRDefault="00CD1812" w:rsidP="007B2ADF">
      <w:pPr>
        <w:spacing w:before="120" w:after="120" w:line="240" w:lineRule="auto"/>
        <w:jc w:val="both"/>
        <w:rPr>
          <w:rFonts w:ascii="Sylfaen" w:eastAsia="Times New Roman" w:hAnsi="Sylfaen"/>
          <w:szCs w:val="20"/>
          <w:lang w:val="ka-GE"/>
        </w:rPr>
      </w:pPr>
      <w:r w:rsidRPr="00CD1812">
        <w:rPr>
          <w:rFonts w:ascii="Sylfaen" w:eastAsia="Times New Roman" w:hAnsi="Sylfaen" w:cs="Sylfaen"/>
          <w:szCs w:val="20"/>
          <w:lang w:val="ka-GE"/>
        </w:rPr>
        <w:t xml:space="preserve">საქმიანობის განმახორციელებლის მიერ </w:t>
      </w:r>
      <w:r w:rsidRPr="00CD1812">
        <w:rPr>
          <w:rFonts w:ascii="Sylfaen" w:eastAsia="Times New Roman" w:hAnsi="Sylfaen"/>
          <w:szCs w:val="20"/>
          <w:lang w:val="ka-GE"/>
        </w:rPr>
        <w:t xml:space="preserve">გამოყოფილ ზედამხედველს ექნება ვალდებულება მკაცრი კონტროლი დაამყაროს სამუშაოთა შესრულებაზე და გააკონტოლოს სამუშაოების მიმდინარეობა. ზედამხედველს ექნება უფლება შეამოწმოს გარემოსდაცვითი მენეჯმენტის გეგმის (გმგ) შესრულების ხარისხი, გამოავლინოს დარღვევები და განსაზღვროს მშენებლობის პროცესში თუ რომელი გარემოსდაცვითი და სოციალური საკითხები წამოიჭრება. </w:t>
      </w:r>
    </w:p>
    <w:p w:rsidR="00CD1812" w:rsidRPr="00CD1812" w:rsidRDefault="00CD1812" w:rsidP="007B2ADF">
      <w:pPr>
        <w:spacing w:before="120" w:after="0" w:line="240" w:lineRule="auto"/>
        <w:jc w:val="both"/>
        <w:rPr>
          <w:rFonts w:ascii="Sylfaen" w:eastAsia="Times New Roman" w:hAnsi="Sylfaen"/>
          <w:szCs w:val="20"/>
          <w:lang w:val="ka-GE"/>
        </w:rPr>
      </w:pPr>
      <w:r w:rsidRPr="00CD1812">
        <w:rPr>
          <w:rFonts w:ascii="Sylfaen" w:eastAsia="Times New Roman" w:hAnsi="Sylfaen"/>
          <w:szCs w:val="20"/>
          <w:lang w:val="ka-GE"/>
        </w:rPr>
        <w:t xml:space="preserve">მონიტორინგი გულისხმობს ვიზუალურ დათვალიერებას და საჭიროების შემთხვევაში ინსტრუმენტალურ გაზომვებს. ყველა მონიტორინგის შედეგი, გარემოსდაცვითი დოკუმენტები და ჩანაწერები უნდა ინახებოდეს </w:t>
      </w:r>
      <w:r w:rsidRPr="00CD1812">
        <w:rPr>
          <w:rFonts w:ascii="Sylfaen" w:eastAsia="Times New Roman" w:hAnsi="Sylfaen" w:cs="Sylfaen"/>
          <w:szCs w:val="20"/>
          <w:lang w:val="ka-GE"/>
        </w:rPr>
        <w:t xml:space="preserve">შპს </w:t>
      </w:r>
      <w:r w:rsidRPr="00CD1812">
        <w:rPr>
          <w:rFonts w:ascii="Sylfaen" w:eastAsia="Times New Roman" w:hAnsi="Sylfaen"/>
          <w:lang w:val="ka-GE"/>
        </w:rPr>
        <w:t>„სტორი ენერჯის”.</w:t>
      </w:r>
      <w:r w:rsidRPr="00CD1812">
        <w:rPr>
          <w:rFonts w:ascii="Sylfaen" w:eastAsia="Times New Roman" w:hAnsi="Sylfaen" w:cs="Sylfaen"/>
          <w:szCs w:val="20"/>
          <w:lang w:val="ka-GE"/>
        </w:rPr>
        <w:t xml:space="preserve">-ს ოფისში. </w:t>
      </w:r>
      <w:r w:rsidRPr="00CD1812">
        <w:rPr>
          <w:rFonts w:ascii="Sylfaen" w:eastAsia="Times New Roman" w:hAnsi="Sylfaen"/>
          <w:szCs w:val="20"/>
          <w:lang w:val="ka-GE"/>
        </w:rPr>
        <w:t>დოკუმენტები და ჩანაწერები უნდა იყოს:</w:t>
      </w:r>
    </w:p>
    <w:p w:rsidR="00CD1812" w:rsidRPr="007B2ADF" w:rsidRDefault="00CD1812" w:rsidP="007B2ADF">
      <w:pPr>
        <w:pStyle w:val="ListParagraph"/>
        <w:numPr>
          <w:ilvl w:val="0"/>
          <w:numId w:val="5"/>
        </w:numPr>
        <w:spacing w:before="120" w:after="0" w:line="240" w:lineRule="auto"/>
        <w:jc w:val="both"/>
        <w:rPr>
          <w:rFonts w:ascii="Sylfaen" w:hAnsi="Sylfaen"/>
          <w:lang w:val="ka-GE"/>
        </w:rPr>
      </w:pPr>
      <w:r w:rsidRPr="007B2ADF">
        <w:rPr>
          <w:rFonts w:ascii="Sylfaen" w:hAnsi="Sylfaen"/>
          <w:lang w:val="ka-GE"/>
        </w:rPr>
        <w:t>შესასრულებელი სამუშაოების პროგრამა და გრაფიკი;</w:t>
      </w:r>
    </w:p>
    <w:p w:rsidR="00CD1812" w:rsidRPr="007B2ADF" w:rsidRDefault="00CD1812" w:rsidP="007B2ADF">
      <w:pPr>
        <w:pStyle w:val="ListParagraph"/>
        <w:numPr>
          <w:ilvl w:val="0"/>
          <w:numId w:val="5"/>
        </w:numPr>
        <w:spacing w:before="120" w:after="0" w:line="240" w:lineRule="auto"/>
        <w:jc w:val="both"/>
        <w:rPr>
          <w:rFonts w:ascii="Sylfaen" w:hAnsi="Sylfaen"/>
          <w:lang w:val="ka-GE"/>
        </w:rPr>
      </w:pPr>
      <w:r w:rsidRPr="007B2ADF">
        <w:rPr>
          <w:rFonts w:ascii="Sylfaen" w:hAnsi="Sylfaen"/>
          <w:lang w:val="ka-GE"/>
        </w:rPr>
        <w:t>გარემოსდაცვითი ნებართვები და ლიცენზიები;</w:t>
      </w:r>
    </w:p>
    <w:p w:rsidR="00CD1812" w:rsidRPr="007B2ADF" w:rsidRDefault="00CD1812" w:rsidP="007B2ADF">
      <w:pPr>
        <w:pStyle w:val="ListParagraph"/>
        <w:numPr>
          <w:ilvl w:val="0"/>
          <w:numId w:val="5"/>
        </w:numPr>
        <w:spacing w:before="120" w:after="0" w:line="240" w:lineRule="auto"/>
        <w:jc w:val="both"/>
        <w:rPr>
          <w:rFonts w:ascii="Sylfaen" w:hAnsi="Sylfaen"/>
          <w:lang w:val="ka-GE"/>
        </w:rPr>
      </w:pPr>
      <w:r w:rsidRPr="007B2ADF">
        <w:rPr>
          <w:rFonts w:ascii="Sylfaen" w:hAnsi="Sylfaen"/>
          <w:lang w:val="ka-GE"/>
        </w:rPr>
        <w:t>აღჭურვილობის სია;</w:t>
      </w:r>
    </w:p>
    <w:p w:rsidR="00CD1812" w:rsidRPr="007B2ADF" w:rsidRDefault="00CD1812" w:rsidP="007B2ADF">
      <w:pPr>
        <w:pStyle w:val="ListParagraph"/>
        <w:numPr>
          <w:ilvl w:val="0"/>
          <w:numId w:val="5"/>
        </w:numPr>
        <w:spacing w:before="120" w:after="0" w:line="240" w:lineRule="auto"/>
        <w:jc w:val="both"/>
        <w:rPr>
          <w:rFonts w:ascii="Sylfaen" w:hAnsi="Sylfaen"/>
          <w:lang w:val="ka-GE"/>
        </w:rPr>
      </w:pPr>
      <w:r w:rsidRPr="007B2ADF">
        <w:rPr>
          <w:rFonts w:ascii="Sylfaen" w:hAnsi="Sylfaen"/>
          <w:lang w:val="ka-GE"/>
        </w:rPr>
        <w:t>შემარბილებელი ღონისძიებების სია;</w:t>
      </w:r>
    </w:p>
    <w:p w:rsidR="00CD1812" w:rsidRPr="007B2ADF" w:rsidRDefault="00CD1812" w:rsidP="007B2ADF">
      <w:pPr>
        <w:pStyle w:val="ListParagraph"/>
        <w:numPr>
          <w:ilvl w:val="0"/>
          <w:numId w:val="5"/>
        </w:numPr>
        <w:spacing w:before="120" w:after="0" w:line="240" w:lineRule="auto"/>
        <w:jc w:val="both"/>
        <w:rPr>
          <w:rFonts w:ascii="Sylfaen" w:hAnsi="Sylfaen"/>
          <w:lang w:val="ka-GE"/>
        </w:rPr>
      </w:pPr>
      <w:r w:rsidRPr="007B2ADF">
        <w:rPr>
          <w:rFonts w:ascii="Sylfaen" w:hAnsi="Sylfaen"/>
          <w:lang w:val="ka-GE"/>
        </w:rPr>
        <w:t>წამოჭრილ გარემოსდაცვით პრობლემებთან დაკავშირებული ჩანაწერები;</w:t>
      </w:r>
    </w:p>
    <w:p w:rsidR="00CD1812" w:rsidRPr="007B2ADF" w:rsidRDefault="00CD1812" w:rsidP="007B2ADF">
      <w:pPr>
        <w:pStyle w:val="ListParagraph"/>
        <w:numPr>
          <w:ilvl w:val="0"/>
          <w:numId w:val="5"/>
        </w:numPr>
        <w:spacing w:before="120" w:after="0" w:line="240" w:lineRule="auto"/>
        <w:jc w:val="both"/>
        <w:rPr>
          <w:rFonts w:ascii="Sylfaen" w:hAnsi="Sylfaen"/>
          <w:lang w:val="ka-GE"/>
        </w:rPr>
      </w:pPr>
      <w:r w:rsidRPr="007B2ADF">
        <w:rPr>
          <w:rFonts w:ascii="Sylfaen" w:hAnsi="Sylfaen"/>
          <w:lang w:val="ka-GE"/>
        </w:rPr>
        <w:t xml:space="preserve">ჩანაწერები სამეურნეო-ფეკალური წყლების მართვის მდგომარებაზე; </w:t>
      </w:r>
    </w:p>
    <w:p w:rsidR="00CD1812" w:rsidRPr="007B2ADF" w:rsidRDefault="00CD1812" w:rsidP="007B2ADF">
      <w:pPr>
        <w:pStyle w:val="ListParagraph"/>
        <w:numPr>
          <w:ilvl w:val="0"/>
          <w:numId w:val="5"/>
        </w:numPr>
        <w:spacing w:before="120" w:after="0" w:line="240" w:lineRule="auto"/>
        <w:jc w:val="both"/>
        <w:rPr>
          <w:rFonts w:ascii="Sylfaen" w:hAnsi="Sylfaen"/>
          <w:lang w:val="ka-GE"/>
        </w:rPr>
      </w:pPr>
      <w:r w:rsidRPr="007B2ADF">
        <w:rPr>
          <w:rFonts w:ascii="Sylfaen" w:hAnsi="Sylfaen"/>
          <w:lang w:val="ka-GE"/>
        </w:rPr>
        <w:t>ჩანაწერები ნარჩენების მართვის საკითხებთან;</w:t>
      </w:r>
    </w:p>
    <w:p w:rsidR="00CD1812" w:rsidRPr="007B2ADF" w:rsidRDefault="00CD1812" w:rsidP="007B2ADF">
      <w:pPr>
        <w:pStyle w:val="ListParagraph"/>
        <w:numPr>
          <w:ilvl w:val="0"/>
          <w:numId w:val="5"/>
        </w:numPr>
        <w:spacing w:before="120" w:after="0" w:line="240" w:lineRule="auto"/>
        <w:jc w:val="both"/>
        <w:rPr>
          <w:rFonts w:ascii="Sylfaen" w:hAnsi="Sylfaen"/>
          <w:lang w:val="ka-GE"/>
        </w:rPr>
      </w:pPr>
      <w:r w:rsidRPr="007B2ADF">
        <w:rPr>
          <w:rFonts w:ascii="Sylfaen" w:hAnsi="Sylfaen"/>
          <w:lang w:val="ka-GE"/>
        </w:rPr>
        <w:t>ნარჩენების განთავსების ადგილების წერილობითი აღნიშვნები და ადგილობრივი ხელისუფლების მიერ გაცემული ნარჩენების ტრანსპორტირების და დასაწყობების ნებართვები;</w:t>
      </w:r>
    </w:p>
    <w:p w:rsidR="00CD1812" w:rsidRPr="007B2ADF" w:rsidRDefault="00CD1812" w:rsidP="007B2ADF">
      <w:pPr>
        <w:pStyle w:val="ListParagraph"/>
        <w:numPr>
          <w:ilvl w:val="0"/>
          <w:numId w:val="5"/>
        </w:numPr>
        <w:spacing w:before="120" w:after="0" w:line="240" w:lineRule="auto"/>
        <w:jc w:val="both"/>
        <w:rPr>
          <w:rFonts w:ascii="Sylfaen" w:hAnsi="Sylfaen"/>
          <w:lang w:val="ka-GE"/>
        </w:rPr>
      </w:pPr>
      <w:r w:rsidRPr="007B2ADF">
        <w:rPr>
          <w:rFonts w:ascii="Sylfaen" w:hAnsi="Sylfaen"/>
          <w:lang w:val="ka-GE"/>
        </w:rPr>
        <w:t>ჩანაწერები საჭირო მასალების მარაგებისა და მოხმარების შესახებ;</w:t>
      </w:r>
    </w:p>
    <w:p w:rsidR="00CD1812" w:rsidRPr="007B2ADF" w:rsidRDefault="00CD1812" w:rsidP="007B2ADF">
      <w:pPr>
        <w:pStyle w:val="ListParagraph"/>
        <w:numPr>
          <w:ilvl w:val="0"/>
          <w:numId w:val="5"/>
        </w:numPr>
        <w:spacing w:before="120" w:after="0" w:line="240" w:lineRule="auto"/>
        <w:jc w:val="both"/>
        <w:rPr>
          <w:rFonts w:ascii="Sylfaen" w:hAnsi="Sylfaen"/>
          <w:lang w:val="ka-GE"/>
        </w:rPr>
      </w:pPr>
      <w:r w:rsidRPr="007B2ADF">
        <w:rPr>
          <w:rFonts w:ascii="Sylfaen" w:hAnsi="Sylfaen"/>
          <w:lang w:val="ka-GE"/>
        </w:rPr>
        <w:t>საჩივრების რეგისტრაციის ჟურნალები;</w:t>
      </w:r>
    </w:p>
    <w:p w:rsidR="00CD1812" w:rsidRPr="007B2ADF" w:rsidRDefault="00CD1812" w:rsidP="007B2ADF">
      <w:pPr>
        <w:pStyle w:val="ListParagraph"/>
        <w:numPr>
          <w:ilvl w:val="0"/>
          <w:numId w:val="5"/>
        </w:numPr>
        <w:spacing w:before="120" w:after="0" w:line="240" w:lineRule="auto"/>
        <w:jc w:val="both"/>
        <w:rPr>
          <w:rFonts w:ascii="Sylfaen" w:hAnsi="Sylfaen"/>
          <w:lang w:val="ka-GE"/>
        </w:rPr>
      </w:pPr>
      <w:r w:rsidRPr="007B2ADF">
        <w:rPr>
          <w:rFonts w:ascii="Sylfaen" w:hAnsi="Sylfaen"/>
          <w:lang w:val="ka-GE"/>
        </w:rPr>
        <w:t>ინციდენტების რეგისტრაციის ჟურნალები და სხვა.</w:t>
      </w:r>
    </w:p>
    <w:p w:rsidR="00CD1812" w:rsidRPr="00CD1812" w:rsidRDefault="00CD1812" w:rsidP="007B2ADF">
      <w:pPr>
        <w:spacing w:before="120" w:after="120" w:line="240" w:lineRule="auto"/>
        <w:jc w:val="both"/>
        <w:rPr>
          <w:rFonts w:ascii="Sylfaen" w:eastAsia="Times New Roman" w:hAnsi="Sylfaen"/>
          <w:szCs w:val="20"/>
          <w:lang w:val="ka-GE"/>
        </w:rPr>
      </w:pPr>
      <w:r w:rsidRPr="00CD1812">
        <w:rPr>
          <w:rFonts w:ascii="Sylfaen" w:eastAsia="Times New Roman" w:hAnsi="Sylfaen"/>
          <w:szCs w:val="20"/>
          <w:lang w:val="ka-GE"/>
        </w:rPr>
        <w:t xml:space="preserve">ზედამხედველი პერიოდულად </w:t>
      </w:r>
      <w:r w:rsidRPr="00CD1812">
        <w:rPr>
          <w:rFonts w:ascii="Sylfaen" w:eastAsia="Times New Roman" w:hAnsi="Sylfaen" w:cs="Sylfaen"/>
          <w:szCs w:val="20"/>
          <w:lang w:val="ka-GE"/>
        </w:rPr>
        <w:t>ოფისში</w:t>
      </w:r>
      <w:r w:rsidRPr="00CD1812">
        <w:rPr>
          <w:rFonts w:ascii="Sylfaen" w:eastAsia="Times New Roman" w:hAnsi="Sylfaen"/>
          <w:szCs w:val="20"/>
          <w:lang w:val="ka-GE"/>
        </w:rPr>
        <w:t xml:space="preserve"> წარადგენს ანგარიშს სამუშაოების მიმდინარეობის და გმგ-ს შესრულების ხარისხის  მდგომარეობის შესახებ. ანგარიშებზე თანდართული იქნება შესაბამისი ფოტოსაილუსტრაციო მასალა. </w:t>
      </w:r>
    </w:p>
    <w:p w:rsidR="00CD1812" w:rsidRPr="00CD1812" w:rsidRDefault="00CD1812" w:rsidP="007B2ADF">
      <w:pPr>
        <w:spacing w:before="120" w:after="120" w:line="240" w:lineRule="auto"/>
        <w:jc w:val="both"/>
        <w:rPr>
          <w:rFonts w:ascii="Sylfaen" w:eastAsia="Times New Roman" w:hAnsi="Sylfaen"/>
          <w:szCs w:val="16"/>
          <w:lang w:val="ka-GE"/>
        </w:rPr>
      </w:pPr>
      <w:r w:rsidRPr="00CD1812">
        <w:rPr>
          <w:rFonts w:ascii="Sylfaen" w:eastAsia="Times New Roman" w:hAnsi="Sylfaen"/>
          <w:szCs w:val="20"/>
          <w:lang w:val="ka-GE"/>
        </w:rPr>
        <w:t xml:space="preserve">მონიტორინგის შედეგების შესახებ ინფორმაცია საქართველოს გარემოს დაცვისა და სოფლი მეურნეობის სამინისტროში წარდგენილი იქნება წელიწადში 2 ჯერ. </w:t>
      </w:r>
    </w:p>
    <w:p w:rsidR="00CD1812" w:rsidRPr="00CD1812" w:rsidRDefault="00CD1812" w:rsidP="007B2ADF">
      <w:pPr>
        <w:spacing w:after="200" w:line="240" w:lineRule="auto"/>
        <w:rPr>
          <w:rFonts w:ascii="Sylfaen" w:eastAsia="Times New Roman" w:hAnsi="Sylfaen"/>
          <w:szCs w:val="16"/>
          <w:lang w:val="ka-GE"/>
        </w:rPr>
        <w:sectPr w:rsidR="00CD1812" w:rsidRPr="00CD1812" w:rsidSect="00833F09">
          <w:pgSz w:w="11907" w:h="16839" w:code="9"/>
          <w:pgMar w:top="1134" w:right="1134" w:bottom="1134" w:left="1134" w:header="720" w:footer="720" w:gutter="0"/>
          <w:cols w:space="708"/>
          <w:docGrid w:linePitch="360"/>
        </w:sectPr>
      </w:pPr>
    </w:p>
    <w:p w:rsidR="00CD1812" w:rsidRPr="00CD1812" w:rsidRDefault="00CD1812" w:rsidP="00CD1812">
      <w:pPr>
        <w:keepNext/>
        <w:keepLines/>
        <w:numPr>
          <w:ilvl w:val="1"/>
          <w:numId w:val="0"/>
        </w:numPr>
        <w:spacing w:before="120" w:after="120" w:line="240" w:lineRule="auto"/>
        <w:ind w:left="576" w:hanging="576"/>
        <w:outlineLvl w:val="1"/>
        <w:rPr>
          <w:rFonts w:ascii="Sylfaen" w:eastAsia="Times New Roman" w:hAnsi="Sylfaen"/>
          <w:b/>
          <w:color w:val="000000"/>
          <w:szCs w:val="26"/>
          <w:lang w:val="ka-GE" w:bidi="en-US"/>
        </w:rPr>
      </w:pPr>
      <w:bookmarkStart w:id="4" w:name="_Toc510529527"/>
      <w:bookmarkStart w:id="5" w:name="_Toc82532738"/>
      <w:r w:rsidRPr="00CD1812">
        <w:rPr>
          <w:rFonts w:ascii="Sylfaen" w:eastAsia="Times New Roman" w:hAnsi="Sylfaen"/>
          <w:b/>
          <w:color w:val="000000"/>
          <w:szCs w:val="26"/>
          <w:lang w:val="ka-GE" w:bidi="en-US"/>
        </w:rPr>
        <w:lastRenderedPageBreak/>
        <w:t>მშენებლობის ეტაპზე განსახორციელებელი მონიტორინგის გეგმა</w:t>
      </w:r>
      <w:bookmarkEnd w:id="4"/>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2"/>
        <w:gridCol w:w="2188"/>
        <w:gridCol w:w="2382"/>
        <w:gridCol w:w="2797"/>
        <w:gridCol w:w="3010"/>
        <w:gridCol w:w="1771"/>
      </w:tblGrid>
      <w:tr w:rsidR="00CD1812" w:rsidRPr="00CD1812" w:rsidTr="005F5890">
        <w:trPr>
          <w:jc w:val="center"/>
        </w:trPr>
        <w:tc>
          <w:tcPr>
            <w:tcW w:w="0" w:type="auto"/>
            <w:tcBorders>
              <w:bottom w:val="single" w:sz="4" w:space="0" w:color="auto"/>
            </w:tcBorders>
            <w:shd w:val="clear" w:color="auto" w:fill="E6E6E6"/>
            <w:vAlign w:val="center"/>
          </w:tcPr>
          <w:p w:rsidR="00CD1812" w:rsidRPr="00CD1812" w:rsidRDefault="00CD1812" w:rsidP="00CD1812">
            <w:pPr>
              <w:spacing w:after="0" w:line="240" w:lineRule="auto"/>
              <w:jc w:val="center"/>
              <w:rPr>
                <w:rFonts w:ascii="Sylfaen" w:hAnsi="Sylfaen" w:cs="Officina Sans"/>
                <w:b/>
                <w:color w:val="000000"/>
                <w:sz w:val="20"/>
                <w:szCs w:val="20"/>
                <w:lang w:val="ka-GE"/>
              </w:rPr>
            </w:pPr>
            <w:r w:rsidRPr="00CD1812">
              <w:rPr>
                <w:rFonts w:ascii="Sylfaen" w:hAnsi="Sylfaen" w:cs="Officina Sans"/>
                <w:b/>
                <w:color w:val="000000"/>
                <w:sz w:val="20"/>
                <w:szCs w:val="20"/>
                <w:lang w:val="ka-GE"/>
              </w:rPr>
              <w:t>კონტროლის საგანი/ საკონტროლო ქმედება</w:t>
            </w:r>
          </w:p>
        </w:tc>
        <w:tc>
          <w:tcPr>
            <w:tcW w:w="0" w:type="auto"/>
            <w:tcBorders>
              <w:bottom w:val="single" w:sz="4" w:space="0" w:color="auto"/>
            </w:tcBorders>
            <w:shd w:val="clear" w:color="auto" w:fill="E6E6E6"/>
            <w:vAlign w:val="center"/>
          </w:tcPr>
          <w:p w:rsidR="00CD1812" w:rsidRPr="00CD1812" w:rsidRDefault="00CD1812" w:rsidP="00CD1812">
            <w:pPr>
              <w:spacing w:after="0" w:line="240" w:lineRule="auto"/>
              <w:jc w:val="center"/>
              <w:rPr>
                <w:rFonts w:ascii="Sylfaen" w:hAnsi="Sylfaen" w:cs="Officina Sans"/>
                <w:b/>
                <w:color w:val="000000"/>
                <w:sz w:val="20"/>
                <w:szCs w:val="20"/>
                <w:lang w:val="ka-GE"/>
              </w:rPr>
            </w:pPr>
            <w:r w:rsidRPr="00CD1812">
              <w:rPr>
                <w:rFonts w:ascii="Sylfaen" w:hAnsi="Sylfaen" w:cs="Officina Sans"/>
                <w:b/>
                <w:color w:val="000000"/>
                <w:sz w:val="20"/>
                <w:szCs w:val="20"/>
                <w:lang w:val="ka-GE"/>
              </w:rPr>
              <w:t>კონტროლის/სინჯის აღების წერტილი</w:t>
            </w:r>
          </w:p>
        </w:tc>
        <w:tc>
          <w:tcPr>
            <w:tcW w:w="0" w:type="auto"/>
            <w:tcBorders>
              <w:bottom w:val="single" w:sz="4" w:space="0" w:color="auto"/>
            </w:tcBorders>
            <w:shd w:val="clear" w:color="auto" w:fill="E6E6E6"/>
            <w:vAlign w:val="center"/>
          </w:tcPr>
          <w:p w:rsidR="00CD1812" w:rsidRPr="00CD1812" w:rsidRDefault="00CD1812" w:rsidP="00CD1812">
            <w:pPr>
              <w:spacing w:after="0" w:line="240" w:lineRule="auto"/>
              <w:jc w:val="center"/>
              <w:rPr>
                <w:rFonts w:ascii="Sylfaen" w:hAnsi="Sylfaen" w:cs="Officina Sans"/>
                <w:b/>
                <w:color w:val="000000"/>
                <w:sz w:val="20"/>
                <w:szCs w:val="20"/>
                <w:lang w:val="ka-GE"/>
              </w:rPr>
            </w:pPr>
            <w:r w:rsidRPr="00CD1812">
              <w:rPr>
                <w:rFonts w:ascii="Sylfaen" w:hAnsi="Sylfaen" w:cs="Officina Sans"/>
                <w:b/>
                <w:color w:val="000000"/>
                <w:sz w:val="20"/>
                <w:szCs w:val="20"/>
                <w:lang w:val="ka-GE"/>
              </w:rPr>
              <w:t>მეთოდი</w:t>
            </w:r>
          </w:p>
        </w:tc>
        <w:tc>
          <w:tcPr>
            <w:tcW w:w="0" w:type="auto"/>
            <w:tcBorders>
              <w:bottom w:val="single" w:sz="4" w:space="0" w:color="auto"/>
            </w:tcBorders>
            <w:shd w:val="clear" w:color="auto" w:fill="E6E6E6"/>
            <w:vAlign w:val="center"/>
          </w:tcPr>
          <w:p w:rsidR="00CD1812" w:rsidRPr="00CD1812" w:rsidRDefault="00CD1812" w:rsidP="00CD1812">
            <w:pPr>
              <w:spacing w:after="0" w:line="240" w:lineRule="auto"/>
              <w:jc w:val="center"/>
              <w:rPr>
                <w:rFonts w:ascii="Sylfaen" w:hAnsi="Sylfaen" w:cs="Officina Sans"/>
                <w:b/>
                <w:color w:val="000000"/>
                <w:sz w:val="20"/>
                <w:szCs w:val="20"/>
                <w:lang w:val="ka-GE"/>
              </w:rPr>
            </w:pPr>
            <w:r w:rsidRPr="00CD1812">
              <w:rPr>
                <w:rFonts w:ascii="Sylfaen" w:hAnsi="Sylfaen" w:cs="Officina Sans"/>
                <w:b/>
                <w:color w:val="000000"/>
                <w:sz w:val="20"/>
                <w:szCs w:val="20"/>
                <w:lang w:val="ka-GE"/>
              </w:rPr>
              <w:t>სიხშირე/დრო</w:t>
            </w:r>
          </w:p>
        </w:tc>
        <w:tc>
          <w:tcPr>
            <w:tcW w:w="0" w:type="auto"/>
            <w:tcBorders>
              <w:bottom w:val="single" w:sz="4" w:space="0" w:color="auto"/>
            </w:tcBorders>
            <w:shd w:val="clear" w:color="auto" w:fill="E6E6E6"/>
            <w:vAlign w:val="center"/>
          </w:tcPr>
          <w:p w:rsidR="00CD1812" w:rsidRPr="00CD1812" w:rsidRDefault="00CD1812" w:rsidP="00CD1812">
            <w:pPr>
              <w:spacing w:after="0" w:line="240" w:lineRule="auto"/>
              <w:jc w:val="center"/>
              <w:rPr>
                <w:rFonts w:ascii="Sylfaen" w:hAnsi="Sylfaen" w:cs="Officina Sans"/>
                <w:b/>
                <w:color w:val="000000"/>
                <w:sz w:val="20"/>
                <w:szCs w:val="20"/>
                <w:lang w:val="ka-GE"/>
              </w:rPr>
            </w:pPr>
            <w:r w:rsidRPr="00CD1812">
              <w:rPr>
                <w:rFonts w:ascii="Sylfaen" w:hAnsi="Sylfaen" w:cs="Officina Sans"/>
                <w:b/>
                <w:color w:val="000000"/>
                <w:sz w:val="20"/>
                <w:szCs w:val="20"/>
                <w:lang w:val="ka-GE"/>
              </w:rPr>
              <w:t>მიზანი</w:t>
            </w:r>
          </w:p>
        </w:tc>
        <w:tc>
          <w:tcPr>
            <w:tcW w:w="0" w:type="auto"/>
            <w:tcBorders>
              <w:bottom w:val="single" w:sz="4" w:space="0" w:color="auto"/>
            </w:tcBorders>
            <w:shd w:val="clear" w:color="auto" w:fill="E6E6E6"/>
            <w:vAlign w:val="center"/>
          </w:tcPr>
          <w:p w:rsidR="00CD1812" w:rsidRPr="00CD1812" w:rsidRDefault="00CD1812" w:rsidP="00CD1812">
            <w:pPr>
              <w:spacing w:after="0" w:line="240" w:lineRule="auto"/>
              <w:jc w:val="center"/>
              <w:rPr>
                <w:rFonts w:ascii="Sylfaen" w:hAnsi="Sylfaen" w:cs="Officina Sans"/>
                <w:b/>
                <w:color w:val="000000"/>
                <w:sz w:val="20"/>
                <w:szCs w:val="20"/>
                <w:lang w:val="ka-GE"/>
              </w:rPr>
            </w:pPr>
            <w:r w:rsidRPr="00CD1812">
              <w:rPr>
                <w:rFonts w:ascii="Sylfaen" w:hAnsi="Sylfaen" w:cs="Officina Sans"/>
                <w:b/>
                <w:color w:val="000000"/>
                <w:sz w:val="20"/>
                <w:szCs w:val="20"/>
                <w:lang w:val="ka-GE"/>
              </w:rPr>
              <w:t>პასუხისმგებელი</w:t>
            </w:r>
          </w:p>
          <w:p w:rsidR="00CD1812" w:rsidRPr="00CD1812" w:rsidRDefault="00CD1812" w:rsidP="00CD1812">
            <w:pPr>
              <w:spacing w:after="0" w:line="240" w:lineRule="auto"/>
              <w:jc w:val="center"/>
              <w:rPr>
                <w:rFonts w:ascii="Sylfaen" w:hAnsi="Sylfaen" w:cs="Officina Sans"/>
                <w:b/>
                <w:color w:val="000000"/>
                <w:sz w:val="20"/>
                <w:szCs w:val="20"/>
                <w:lang w:val="ka-GE"/>
              </w:rPr>
            </w:pPr>
            <w:r w:rsidRPr="00CD1812">
              <w:rPr>
                <w:rFonts w:ascii="Sylfaen" w:hAnsi="Sylfaen" w:cs="Officina Sans"/>
                <w:b/>
                <w:color w:val="000000"/>
                <w:sz w:val="20"/>
                <w:szCs w:val="20"/>
                <w:lang w:val="ka-GE"/>
              </w:rPr>
              <w:t xml:space="preserve"> პირი</w:t>
            </w:r>
          </w:p>
        </w:tc>
      </w:tr>
      <w:tr w:rsidR="00CD1812" w:rsidRPr="00CD1812" w:rsidTr="005F5890">
        <w:trPr>
          <w:jc w:val="center"/>
        </w:trPr>
        <w:tc>
          <w:tcPr>
            <w:tcW w:w="0" w:type="auto"/>
          </w:tcPr>
          <w:p w:rsidR="00CD1812" w:rsidRPr="00CD1812" w:rsidRDefault="00CD1812" w:rsidP="00CD1812">
            <w:pPr>
              <w:spacing w:after="0" w:line="240" w:lineRule="auto"/>
              <w:ind w:left="-7"/>
              <w:jc w:val="center"/>
              <w:rPr>
                <w:rFonts w:ascii="Sylfaen" w:hAnsi="Sylfaen"/>
                <w:color w:val="000000"/>
                <w:sz w:val="16"/>
                <w:szCs w:val="16"/>
                <w:lang w:val="ka-GE"/>
              </w:rPr>
            </w:pPr>
            <w:r w:rsidRPr="00CD1812">
              <w:rPr>
                <w:rFonts w:ascii="Sylfaen" w:hAnsi="Sylfaen"/>
                <w:color w:val="000000"/>
                <w:sz w:val="16"/>
                <w:szCs w:val="16"/>
                <w:lang w:val="ka-GE"/>
              </w:rPr>
              <w:t>1</w:t>
            </w:r>
          </w:p>
        </w:tc>
        <w:tc>
          <w:tcPr>
            <w:tcW w:w="0" w:type="auto"/>
          </w:tcPr>
          <w:p w:rsidR="00CD1812" w:rsidRPr="00CD1812" w:rsidRDefault="00CD1812" w:rsidP="00CD1812">
            <w:pPr>
              <w:spacing w:after="0" w:line="240" w:lineRule="auto"/>
              <w:ind w:left="-7"/>
              <w:jc w:val="center"/>
              <w:rPr>
                <w:rFonts w:ascii="Sylfaen" w:hAnsi="Sylfaen"/>
                <w:color w:val="000000"/>
                <w:sz w:val="16"/>
                <w:szCs w:val="16"/>
                <w:lang w:val="ka-GE"/>
              </w:rPr>
            </w:pPr>
            <w:r w:rsidRPr="00CD1812">
              <w:rPr>
                <w:rFonts w:ascii="Sylfaen" w:hAnsi="Sylfaen"/>
                <w:color w:val="000000"/>
                <w:sz w:val="16"/>
                <w:szCs w:val="16"/>
                <w:lang w:val="ka-GE"/>
              </w:rPr>
              <w:t>2</w:t>
            </w:r>
          </w:p>
        </w:tc>
        <w:tc>
          <w:tcPr>
            <w:tcW w:w="0" w:type="auto"/>
          </w:tcPr>
          <w:p w:rsidR="00CD1812" w:rsidRPr="00CD1812" w:rsidRDefault="00CD1812" w:rsidP="00CD1812">
            <w:pPr>
              <w:spacing w:after="0" w:line="240" w:lineRule="auto"/>
              <w:ind w:left="-7"/>
              <w:jc w:val="center"/>
              <w:rPr>
                <w:rFonts w:ascii="Sylfaen" w:hAnsi="Sylfaen"/>
                <w:color w:val="000000"/>
                <w:sz w:val="16"/>
                <w:szCs w:val="16"/>
                <w:lang w:val="ka-GE"/>
              </w:rPr>
            </w:pPr>
            <w:r w:rsidRPr="00CD1812">
              <w:rPr>
                <w:rFonts w:ascii="Sylfaen" w:hAnsi="Sylfaen"/>
                <w:color w:val="000000"/>
                <w:sz w:val="16"/>
                <w:szCs w:val="16"/>
                <w:lang w:val="ka-GE"/>
              </w:rPr>
              <w:t>3</w:t>
            </w:r>
          </w:p>
        </w:tc>
        <w:tc>
          <w:tcPr>
            <w:tcW w:w="0" w:type="auto"/>
          </w:tcPr>
          <w:p w:rsidR="00CD1812" w:rsidRPr="00CD1812" w:rsidRDefault="00CD1812" w:rsidP="00CD1812">
            <w:pPr>
              <w:spacing w:after="0" w:line="240" w:lineRule="auto"/>
              <w:ind w:left="-7"/>
              <w:jc w:val="center"/>
              <w:rPr>
                <w:rFonts w:ascii="Sylfaen" w:hAnsi="Sylfaen"/>
                <w:color w:val="000000"/>
                <w:sz w:val="16"/>
                <w:szCs w:val="16"/>
                <w:lang w:val="ka-GE"/>
              </w:rPr>
            </w:pPr>
            <w:r w:rsidRPr="00CD1812">
              <w:rPr>
                <w:rFonts w:ascii="Sylfaen" w:hAnsi="Sylfaen"/>
                <w:color w:val="000000"/>
                <w:sz w:val="16"/>
                <w:szCs w:val="16"/>
                <w:lang w:val="ka-GE"/>
              </w:rPr>
              <w:t>4</w:t>
            </w:r>
          </w:p>
        </w:tc>
        <w:tc>
          <w:tcPr>
            <w:tcW w:w="0" w:type="auto"/>
          </w:tcPr>
          <w:p w:rsidR="00CD1812" w:rsidRPr="00CD1812" w:rsidRDefault="00CD1812" w:rsidP="00CD1812">
            <w:pPr>
              <w:spacing w:after="0" w:line="240" w:lineRule="auto"/>
              <w:ind w:left="-7"/>
              <w:jc w:val="center"/>
              <w:rPr>
                <w:rFonts w:ascii="Sylfaen" w:hAnsi="Sylfaen"/>
                <w:color w:val="000000"/>
                <w:sz w:val="16"/>
                <w:szCs w:val="16"/>
                <w:lang w:val="ka-GE"/>
              </w:rPr>
            </w:pPr>
            <w:r w:rsidRPr="00CD1812">
              <w:rPr>
                <w:rFonts w:ascii="Sylfaen" w:hAnsi="Sylfaen"/>
                <w:color w:val="000000"/>
                <w:sz w:val="16"/>
                <w:szCs w:val="16"/>
                <w:lang w:val="ka-GE"/>
              </w:rPr>
              <w:t>5</w:t>
            </w:r>
          </w:p>
        </w:tc>
        <w:tc>
          <w:tcPr>
            <w:tcW w:w="0" w:type="auto"/>
          </w:tcPr>
          <w:p w:rsidR="00CD1812" w:rsidRPr="00CD1812" w:rsidRDefault="00CD1812" w:rsidP="00CD1812">
            <w:pPr>
              <w:spacing w:after="0" w:line="240" w:lineRule="auto"/>
              <w:ind w:left="-7"/>
              <w:jc w:val="center"/>
              <w:rPr>
                <w:rFonts w:ascii="Sylfaen" w:hAnsi="Sylfaen"/>
                <w:color w:val="000000"/>
                <w:sz w:val="16"/>
                <w:szCs w:val="16"/>
                <w:lang w:val="ka-GE"/>
              </w:rPr>
            </w:pPr>
            <w:r w:rsidRPr="00CD1812">
              <w:rPr>
                <w:rFonts w:ascii="Sylfaen" w:hAnsi="Sylfaen"/>
                <w:color w:val="000000"/>
                <w:sz w:val="16"/>
                <w:szCs w:val="16"/>
                <w:lang w:val="ka-GE"/>
              </w:rPr>
              <w:t>6</w:t>
            </w:r>
          </w:p>
        </w:tc>
      </w:tr>
      <w:tr w:rsidR="00CD1812" w:rsidRPr="00CD1812" w:rsidTr="005F5890">
        <w:trPr>
          <w:jc w:val="center"/>
        </w:trPr>
        <w:tc>
          <w:tcPr>
            <w:tcW w:w="0" w:type="auto"/>
            <w:gridSpan w:val="6"/>
            <w:vAlign w:val="center"/>
          </w:tcPr>
          <w:p w:rsidR="00CD1812" w:rsidRPr="00CD1812" w:rsidRDefault="00CD1812" w:rsidP="00CD1812">
            <w:pPr>
              <w:spacing w:after="0" w:line="240" w:lineRule="auto"/>
              <w:ind w:left="-7"/>
              <w:rPr>
                <w:rFonts w:ascii="Sylfaen" w:hAnsi="Sylfaen"/>
                <w:b/>
                <w:color w:val="000000"/>
                <w:sz w:val="16"/>
                <w:szCs w:val="16"/>
                <w:lang w:val="ka-GE"/>
              </w:rPr>
            </w:pPr>
            <w:r w:rsidRPr="00CD1812">
              <w:rPr>
                <w:rFonts w:ascii="Sylfaen" w:hAnsi="Sylfaen"/>
                <w:b/>
                <w:color w:val="000000"/>
                <w:sz w:val="20"/>
                <w:szCs w:val="16"/>
                <w:lang w:val="ka-GE"/>
              </w:rPr>
              <w:t>ატმოსფერული ჰაერის ხარი</w:t>
            </w:r>
            <w:r w:rsidR="00504135">
              <w:rPr>
                <w:rFonts w:ascii="Sylfaen" w:hAnsi="Sylfaen"/>
                <w:b/>
                <w:color w:val="000000"/>
                <w:sz w:val="20"/>
                <w:szCs w:val="16"/>
                <w:lang w:val="ka-GE"/>
              </w:rPr>
              <w:t>ს</w:t>
            </w:r>
            <w:r w:rsidRPr="00CD1812">
              <w:rPr>
                <w:rFonts w:ascii="Sylfaen" w:hAnsi="Sylfaen"/>
                <w:b/>
                <w:color w:val="000000"/>
                <w:sz w:val="20"/>
                <w:szCs w:val="16"/>
                <w:lang w:val="ka-GE"/>
              </w:rPr>
              <w:t>ხი:</w:t>
            </w:r>
          </w:p>
        </w:tc>
      </w:tr>
      <w:tr w:rsidR="00CD1812" w:rsidRPr="00CD1812" w:rsidTr="005F5890">
        <w:trPr>
          <w:jc w:val="center"/>
        </w:trPr>
        <w:tc>
          <w:tcPr>
            <w:tcW w:w="0" w:type="auto"/>
          </w:tcPr>
          <w:p w:rsidR="00CD1812" w:rsidRPr="00CD1812" w:rsidRDefault="00CD1812" w:rsidP="00CD1812">
            <w:pPr>
              <w:spacing w:after="0" w:line="240" w:lineRule="auto"/>
              <w:ind w:left="-7"/>
              <w:rPr>
                <w:rFonts w:ascii="Sylfaen" w:hAnsi="Sylfaen"/>
                <w:color w:val="000000"/>
                <w:sz w:val="20"/>
                <w:szCs w:val="20"/>
                <w:lang w:val="ka-GE"/>
              </w:rPr>
            </w:pPr>
            <w:r w:rsidRPr="00CD1812">
              <w:rPr>
                <w:rFonts w:ascii="Sylfaen" w:hAnsi="Sylfaen"/>
                <w:color w:val="000000"/>
                <w:sz w:val="20"/>
                <w:szCs w:val="20"/>
                <w:lang w:val="ka-GE"/>
              </w:rPr>
              <w:t>ჰაერი (მტვერი და გამონაბოლქვი)</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სამშენებლო ბანაკი;</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სამშენებლო მოედნები;</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სამშენებლო მოედნებამდე მისასვლელი გზები (განსაკუთრებით ფშაველის თემის სოფლებში გამავალი)</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ვიზუალური</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მანქანა-დანადგარების ტექნიკური გამართულობის კონტროლი</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პერიოდულად მიწის სამუშაოების წარმოების პროცესში,  მშრალ ამინდში.</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სამშენებლო სამუშაოების დროს;</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ინტენსიური სატრანსპორტო ოპერაციებისას მშრალ ამინდში.</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 xml:space="preserve">ტექნიკის გამართულობის შემოწმება - სამუშაოს </w:t>
            </w:r>
            <w:r w:rsidR="00504135">
              <w:rPr>
                <w:rFonts w:ascii="Sylfaen" w:hAnsi="Sylfaen"/>
                <w:color w:val="000000"/>
                <w:sz w:val="20"/>
                <w:szCs w:val="20"/>
                <w:lang w:val="ka-GE"/>
              </w:rPr>
              <w:t>და</w:t>
            </w:r>
            <w:r w:rsidRPr="00CD1812">
              <w:rPr>
                <w:rFonts w:ascii="Sylfaen" w:hAnsi="Sylfaen"/>
                <w:color w:val="000000"/>
                <w:sz w:val="20"/>
                <w:szCs w:val="20"/>
                <w:lang w:val="ka-GE"/>
              </w:rPr>
              <w:t>წყებამდე.</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მოსახლეობის მინიმალური შეშფოთება;</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პერსონალის უსაფრთხოების უზრუნველყოფა;</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მცენარეული საფარის/ფლორის და ფაუნის მინიმალური შეშფოთება;</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დამატებითი ღონისძიებების (მაგალითად გზების მორწყვა, ტექნიკის გამართვა) გატარების საჭიროების განსაზღვრა.</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შპს „სტორი ენერჯი“</w:t>
            </w:r>
          </w:p>
        </w:tc>
      </w:tr>
      <w:tr w:rsidR="00CD1812" w:rsidRPr="00CD1812" w:rsidTr="005F5890">
        <w:trPr>
          <w:jc w:val="center"/>
        </w:trPr>
        <w:tc>
          <w:tcPr>
            <w:tcW w:w="0" w:type="auto"/>
          </w:tcPr>
          <w:p w:rsidR="00CD1812" w:rsidRPr="00CD1812" w:rsidRDefault="00CD1812" w:rsidP="00CD1812">
            <w:pPr>
              <w:spacing w:after="0" w:line="240" w:lineRule="auto"/>
              <w:rPr>
                <w:rFonts w:ascii="Sylfaen" w:hAnsi="Sylfaen" w:cs="Officina Sans"/>
                <w:color w:val="000000"/>
                <w:sz w:val="20"/>
                <w:szCs w:val="20"/>
                <w:lang w:val="ka-GE"/>
              </w:rPr>
            </w:pPr>
            <w:r w:rsidRPr="00CD1812">
              <w:rPr>
                <w:rFonts w:ascii="Sylfaen" w:hAnsi="Sylfaen"/>
                <w:color w:val="000000"/>
                <w:sz w:val="20"/>
                <w:szCs w:val="20"/>
                <w:lang w:val="ka-GE"/>
              </w:rPr>
              <w:t>ხმაური და ვიბრაცია</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სამშენებლო ბანაკი;</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სამშენებლო მოედნები;</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სამშენებლო მოედნებამდე მისასვლელი გზები (განსაკუთრებით ფშაველის თემის სოფლებში გამავალი)</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მანქანა-დანადგარების ტექნიკური გამართულობის კონტროლი.</w:t>
            </w:r>
          </w:p>
          <w:p w:rsidR="00CD1812" w:rsidRPr="00CD1812" w:rsidRDefault="00CD1812" w:rsidP="00CD1812">
            <w:pPr>
              <w:spacing w:after="0" w:line="240" w:lineRule="auto"/>
              <w:rPr>
                <w:rFonts w:ascii="Sylfaen" w:hAnsi="Sylfaen"/>
                <w:color w:val="000000"/>
                <w:sz w:val="20"/>
                <w:szCs w:val="20"/>
                <w:lang w:val="ka-GE"/>
              </w:rPr>
            </w:pPr>
          </w:p>
        </w:tc>
        <w:tc>
          <w:tcPr>
            <w:tcW w:w="0" w:type="auto"/>
          </w:tcPr>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ტექნიკის გამართულობის შემოწმება სამუშაოს დაწყებამდე</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 xml:space="preserve">ჯანდაცვის და უსაფრთხოების ნორმებთან შესაბამისობის უზრუნველყოფა, </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პერსონალისთვის კომფორტული სამუშაო პირობების შექმნა</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ფაუნის მინიმალური შეშფოთება;</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დამატებითი ღონისძიებების გატარების საჭიროების განსაზღვრა.</w:t>
            </w:r>
          </w:p>
        </w:tc>
        <w:tc>
          <w:tcPr>
            <w:tcW w:w="0" w:type="auto"/>
          </w:tcPr>
          <w:p w:rsidR="00CD1812" w:rsidRPr="00CD1812" w:rsidRDefault="00CD1812" w:rsidP="00CD1812">
            <w:pPr>
              <w:numPr>
                <w:ilvl w:val="0"/>
                <w:numId w:val="2"/>
              </w:numPr>
              <w:spacing w:before="120" w:after="0" w:line="240" w:lineRule="auto"/>
              <w:ind w:left="276" w:hanging="283"/>
              <w:jc w:val="both"/>
              <w:rPr>
                <w:rFonts w:ascii="Sylfaen" w:hAnsi="Sylfaen"/>
                <w:color w:val="000000"/>
                <w:sz w:val="20"/>
                <w:szCs w:val="20"/>
                <w:lang w:val="ka-GE"/>
              </w:rPr>
            </w:pPr>
            <w:r w:rsidRPr="00CD1812">
              <w:rPr>
                <w:rFonts w:ascii="Sylfaen" w:hAnsi="Sylfaen"/>
                <w:color w:val="000000"/>
                <w:sz w:val="20"/>
                <w:szCs w:val="20"/>
                <w:lang w:val="ka-GE"/>
              </w:rPr>
              <w:t>„--------------“</w:t>
            </w:r>
          </w:p>
        </w:tc>
      </w:tr>
      <w:tr w:rsidR="00CD1812" w:rsidRPr="00CD1812" w:rsidTr="005F5890">
        <w:trPr>
          <w:jc w:val="center"/>
        </w:trPr>
        <w:tc>
          <w:tcPr>
            <w:tcW w:w="0" w:type="auto"/>
            <w:gridSpan w:val="6"/>
          </w:tcPr>
          <w:p w:rsidR="00CD1812" w:rsidRPr="00CD1812" w:rsidRDefault="00CD1812" w:rsidP="00CD1812">
            <w:pPr>
              <w:spacing w:after="0" w:line="240" w:lineRule="auto"/>
              <w:rPr>
                <w:rFonts w:ascii="Sylfaen" w:hAnsi="Sylfaen"/>
                <w:color w:val="000000"/>
                <w:sz w:val="20"/>
                <w:szCs w:val="20"/>
                <w:lang w:val="ka-GE"/>
              </w:rPr>
            </w:pPr>
            <w:r w:rsidRPr="00CD1812">
              <w:rPr>
                <w:rFonts w:ascii="Sylfaen" w:hAnsi="Sylfaen"/>
                <w:b/>
                <w:color w:val="000000"/>
                <w:sz w:val="20"/>
                <w:szCs w:val="20"/>
                <w:lang w:val="ka-GE"/>
              </w:rPr>
              <w:t>გეოლოგიური გარემო, გრუნტების სტაბილურობა, საშიში გეოდინამიკური და ჰიდროლოგიური პროცესები:</w:t>
            </w:r>
          </w:p>
        </w:tc>
      </w:tr>
      <w:tr w:rsidR="00CD1812" w:rsidRPr="00CD1812" w:rsidTr="005F5890">
        <w:trPr>
          <w:jc w:val="center"/>
        </w:trPr>
        <w:tc>
          <w:tcPr>
            <w:tcW w:w="0" w:type="auto"/>
          </w:tcPr>
          <w:p w:rsidR="00CD1812" w:rsidRPr="00CD1812" w:rsidRDefault="00CD1812" w:rsidP="00CD1812">
            <w:pPr>
              <w:spacing w:after="0" w:line="240" w:lineRule="auto"/>
              <w:rPr>
                <w:rFonts w:ascii="Sylfaen" w:hAnsi="Sylfaen"/>
                <w:color w:val="000000"/>
                <w:sz w:val="20"/>
                <w:szCs w:val="20"/>
                <w:lang w:val="ka-GE"/>
              </w:rPr>
            </w:pPr>
            <w:r w:rsidRPr="00CD1812">
              <w:rPr>
                <w:rFonts w:ascii="Sylfaen" w:hAnsi="Sylfaen"/>
                <w:color w:val="000000"/>
                <w:sz w:val="20"/>
                <w:szCs w:val="20"/>
                <w:lang w:val="ka-GE"/>
              </w:rPr>
              <w:lastRenderedPageBreak/>
              <w:t>მეწყრულ-გრავიტაციული პროცესები</w:t>
            </w:r>
          </w:p>
          <w:p w:rsidR="00CD1812" w:rsidRPr="00CD1812" w:rsidRDefault="00CD1812" w:rsidP="00CD1812">
            <w:pPr>
              <w:spacing w:after="0" w:line="240" w:lineRule="auto"/>
              <w:rPr>
                <w:rFonts w:ascii="Sylfaen" w:hAnsi="Sylfaen"/>
                <w:color w:val="000000"/>
                <w:sz w:val="20"/>
                <w:szCs w:val="20"/>
                <w:lang w:val="ka-GE"/>
              </w:rPr>
            </w:pPr>
          </w:p>
          <w:p w:rsidR="00CD1812" w:rsidRPr="00CD1812" w:rsidRDefault="00CD1812" w:rsidP="00CD1812">
            <w:pPr>
              <w:spacing w:after="0" w:line="240" w:lineRule="auto"/>
              <w:rPr>
                <w:rFonts w:ascii="Sylfaen" w:hAnsi="Sylfaen"/>
                <w:color w:val="000000"/>
                <w:sz w:val="20"/>
                <w:szCs w:val="20"/>
                <w:lang w:val="ka-GE"/>
              </w:rPr>
            </w:pPr>
          </w:p>
        </w:tc>
        <w:tc>
          <w:tcPr>
            <w:tcW w:w="0" w:type="auto"/>
          </w:tcPr>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eastAsia="Times New Roman" w:hAnsi="Sylfaen"/>
                <w:color w:val="000000"/>
                <w:sz w:val="20"/>
                <w:szCs w:val="20"/>
                <w:lang w:val="ka-GE"/>
              </w:rPr>
              <w:t xml:space="preserve">სადაწნეო მილსადენის დერეფანი, </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მისასვლელი გზების დერეფანი;</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 xml:space="preserve">ხეობის საპროექტო მონაკვეთის სხვა მეტ-ნაკლებად სენსიტიური უბნები.  </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დაკვირვება აქტიური მეწყრული პროცესების გააქტიურების ალბათობაზე;</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დაკვირვება საშიში გეოდინამიკური პროცესების განვითარებაზე;</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ფერდობის მდგრადობის შემოწმება.</w:t>
            </w:r>
          </w:p>
          <w:p w:rsidR="00CD1812" w:rsidRPr="00CD1812" w:rsidRDefault="00CD1812" w:rsidP="00CD1812">
            <w:pPr>
              <w:spacing w:after="0" w:line="240" w:lineRule="auto"/>
              <w:ind w:left="-7"/>
              <w:rPr>
                <w:rFonts w:ascii="Sylfaen" w:hAnsi="Sylfaen"/>
                <w:color w:val="000000"/>
                <w:sz w:val="20"/>
                <w:szCs w:val="20"/>
                <w:lang w:val="ka-GE"/>
              </w:rPr>
            </w:pPr>
          </w:p>
        </w:tc>
        <w:tc>
          <w:tcPr>
            <w:tcW w:w="0" w:type="auto"/>
          </w:tcPr>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სამშენებლო სამუშაოების დროს, მუდმივად;</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მილსადენის დერეფნის მოწყობის პროცესში მუდმივად;</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განსაკუთრებით ინტენსიური ატმოსფერული ნალექების მოსვლის შემდგომ;</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ინტენსიური სატრანსპორტო გადაადგილებების დროს;</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შემოწმება ინჟინერ-გეოლოგის მიერ -  სამშენებლო სამუშაოების დასრულების შემდგომ.</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ფერდობების მდგრადობის უზრუნველყოფა;</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მშენებარე ობიექტების დაზიანების, ადამიანთა დაშავების პრევენცია;</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მიწაზე არსებული რესურსების (ნიადაგი, ფლორა, ცხოველთა საარსებო გარემო) შენარჩუნება;</w:t>
            </w:r>
          </w:p>
          <w:p w:rsidR="00CD1812" w:rsidRPr="00CD1812" w:rsidRDefault="00CD1812" w:rsidP="00CD1812">
            <w:pPr>
              <w:numPr>
                <w:ilvl w:val="0"/>
                <w:numId w:val="2"/>
              </w:numPr>
              <w:spacing w:before="120" w:after="0" w:line="240" w:lineRule="auto"/>
              <w:ind w:left="276" w:hanging="283"/>
              <w:rPr>
                <w:rFonts w:ascii="Sylfaen" w:hAnsi="Sylfaen" w:cs="Officina Sans"/>
                <w:color w:val="000000"/>
                <w:sz w:val="20"/>
                <w:szCs w:val="20"/>
                <w:lang w:val="ka-GE"/>
              </w:rPr>
            </w:pPr>
            <w:r w:rsidRPr="00CD1812">
              <w:rPr>
                <w:rFonts w:ascii="Sylfaen" w:hAnsi="Sylfaen"/>
                <w:color w:val="000000"/>
                <w:sz w:val="20"/>
                <w:szCs w:val="20"/>
                <w:lang w:val="ka-GE"/>
              </w:rPr>
              <w:t>დამატებითი შემარბილებელი ღონისძიებების (დატერასება, გამაგრება) დასახვა-განხორციელება;</w:t>
            </w:r>
          </w:p>
        </w:tc>
        <w:tc>
          <w:tcPr>
            <w:tcW w:w="0" w:type="auto"/>
          </w:tcPr>
          <w:p w:rsidR="00CD1812" w:rsidRPr="00CD1812" w:rsidRDefault="00CD1812" w:rsidP="00CD1812">
            <w:pPr>
              <w:numPr>
                <w:ilvl w:val="0"/>
                <w:numId w:val="2"/>
              </w:numPr>
              <w:spacing w:before="120" w:after="0" w:line="240" w:lineRule="auto"/>
              <w:ind w:left="276" w:hanging="283"/>
              <w:jc w:val="both"/>
              <w:rPr>
                <w:rFonts w:ascii="Sylfaen" w:hAnsi="Sylfaen"/>
                <w:color w:val="000000"/>
                <w:sz w:val="20"/>
                <w:szCs w:val="20"/>
                <w:lang w:val="ka-GE"/>
              </w:rPr>
            </w:pPr>
            <w:r w:rsidRPr="00CD1812">
              <w:rPr>
                <w:rFonts w:ascii="Sylfaen" w:hAnsi="Sylfaen"/>
                <w:color w:val="000000"/>
                <w:sz w:val="20"/>
                <w:szCs w:val="20"/>
                <w:lang w:val="ka-GE"/>
              </w:rPr>
              <w:t>„--------------“</w:t>
            </w:r>
          </w:p>
        </w:tc>
      </w:tr>
      <w:tr w:rsidR="00CD1812" w:rsidRPr="00CD1812" w:rsidTr="005F5890">
        <w:trPr>
          <w:jc w:val="center"/>
        </w:trPr>
        <w:tc>
          <w:tcPr>
            <w:tcW w:w="0" w:type="auto"/>
            <w:gridSpan w:val="6"/>
          </w:tcPr>
          <w:p w:rsidR="00CD1812" w:rsidRPr="00CD1812" w:rsidRDefault="00CD1812" w:rsidP="00CD1812">
            <w:pPr>
              <w:spacing w:after="0" w:line="240" w:lineRule="auto"/>
              <w:rPr>
                <w:rFonts w:ascii="Sylfaen" w:hAnsi="Sylfaen"/>
                <w:b/>
                <w:color w:val="000000"/>
                <w:sz w:val="20"/>
                <w:szCs w:val="20"/>
                <w:lang w:val="ka-GE"/>
              </w:rPr>
            </w:pPr>
            <w:r w:rsidRPr="00CD1812">
              <w:rPr>
                <w:rFonts w:ascii="Sylfaen" w:hAnsi="Sylfaen"/>
                <w:b/>
                <w:color w:val="000000"/>
                <w:sz w:val="20"/>
                <w:szCs w:val="20"/>
                <w:lang w:val="ka-GE"/>
              </w:rPr>
              <w:t>ნიადაგი/გრუნტი:</w:t>
            </w:r>
          </w:p>
        </w:tc>
      </w:tr>
      <w:tr w:rsidR="00CD1812" w:rsidRPr="00CD1812" w:rsidTr="005F5890">
        <w:trPr>
          <w:jc w:val="center"/>
        </w:trPr>
        <w:tc>
          <w:tcPr>
            <w:tcW w:w="0" w:type="auto"/>
          </w:tcPr>
          <w:p w:rsidR="00CD1812" w:rsidRPr="00CD1812" w:rsidRDefault="00CD1812" w:rsidP="00CD1812">
            <w:pPr>
              <w:spacing w:after="0" w:line="240" w:lineRule="auto"/>
              <w:rPr>
                <w:rFonts w:ascii="Sylfaen" w:hAnsi="Sylfaen"/>
                <w:color w:val="000000"/>
                <w:sz w:val="20"/>
                <w:szCs w:val="20"/>
                <w:lang w:val="ka-GE"/>
              </w:rPr>
            </w:pPr>
            <w:r w:rsidRPr="00CD1812">
              <w:rPr>
                <w:rFonts w:ascii="Sylfaen" w:hAnsi="Sylfaen"/>
                <w:color w:val="000000"/>
                <w:sz w:val="20"/>
                <w:szCs w:val="20"/>
                <w:lang w:val="ka-GE"/>
              </w:rPr>
              <w:t xml:space="preserve">სანაყაროების  სტაბილურობა. </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ფუჭი ქანების  დასაწყობების ადგილი.</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დაკვირვება ეროზიული  პროცესების (წარეცხვა) განვითარებაზე.</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მშენებლობის ეტაპზე შემოწმება ინტენსიური ატმოსფერული ნალექების მოსვლის შემდგომ;</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შემოწმება სამუშაოების დასრულების და სარეკულტივაციო სამუშაოების შემდგომ.</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ეროზიული პროცესების განვითარების პრევენცია და ნაყარის სტაბილურობის შენარჩუნება</w:t>
            </w:r>
          </w:p>
        </w:tc>
        <w:tc>
          <w:tcPr>
            <w:tcW w:w="0" w:type="auto"/>
          </w:tcPr>
          <w:p w:rsidR="00CD1812" w:rsidRPr="00CD1812" w:rsidRDefault="00CD1812" w:rsidP="00CD1812">
            <w:pPr>
              <w:numPr>
                <w:ilvl w:val="0"/>
                <w:numId w:val="2"/>
              </w:numPr>
              <w:spacing w:before="120" w:after="0" w:line="240" w:lineRule="auto"/>
              <w:ind w:left="276" w:hanging="283"/>
              <w:jc w:val="both"/>
              <w:rPr>
                <w:rFonts w:ascii="Sylfaen" w:hAnsi="Sylfaen"/>
                <w:color w:val="000000"/>
                <w:sz w:val="20"/>
                <w:szCs w:val="20"/>
                <w:lang w:val="ka-GE"/>
              </w:rPr>
            </w:pPr>
            <w:r w:rsidRPr="00CD1812">
              <w:rPr>
                <w:rFonts w:ascii="Sylfaen" w:hAnsi="Sylfaen"/>
                <w:color w:val="000000"/>
                <w:sz w:val="20"/>
                <w:szCs w:val="20"/>
                <w:lang w:val="ka-GE"/>
              </w:rPr>
              <w:t>„--------------“</w:t>
            </w:r>
          </w:p>
        </w:tc>
      </w:tr>
      <w:tr w:rsidR="00CD1812" w:rsidRPr="00CD1812" w:rsidTr="005F5890">
        <w:trPr>
          <w:jc w:val="center"/>
        </w:trPr>
        <w:tc>
          <w:tcPr>
            <w:tcW w:w="0" w:type="auto"/>
          </w:tcPr>
          <w:p w:rsidR="00CD1812" w:rsidRPr="00CD1812" w:rsidRDefault="00CD1812" w:rsidP="00CD1812">
            <w:pPr>
              <w:spacing w:after="0" w:line="240" w:lineRule="auto"/>
              <w:rPr>
                <w:rFonts w:ascii="Sylfaen" w:hAnsi="Sylfaen"/>
                <w:color w:val="000000"/>
                <w:sz w:val="20"/>
                <w:szCs w:val="20"/>
                <w:lang w:val="ka-GE"/>
              </w:rPr>
            </w:pPr>
            <w:r w:rsidRPr="00CD1812">
              <w:rPr>
                <w:rFonts w:ascii="Sylfaen" w:hAnsi="Sylfaen"/>
                <w:color w:val="000000"/>
                <w:sz w:val="20"/>
                <w:szCs w:val="20"/>
                <w:lang w:val="ka-GE"/>
              </w:rPr>
              <w:t>ნიადაგის/გრუნტის ხარისხი</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სამშენებლო ბანაკი;</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lastRenderedPageBreak/>
              <w:t>სამშენებლო მოედნები;</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მასალების და ნარჩენების დასაწყობების ადგილები.</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lastRenderedPageBreak/>
              <w:t xml:space="preserve">კონტროლი, მეთვალყურეობა </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lastRenderedPageBreak/>
              <w:t>მანქანა-დანადგარების ტექნიკური გამართულობის კონტროლი;</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ლაბორატორიული კონტროლი</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lastRenderedPageBreak/>
              <w:t xml:space="preserve">პერიოდული შემოწმება; </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 xml:space="preserve">შემოწმება სამუშაოს დასრულების შემდეგ. </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lastRenderedPageBreak/>
              <w:t>ლაბორატორიული კვლევა - დამაბინძურებელი ნივთიერებების დაღვრის შემთხვევაში</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lastRenderedPageBreak/>
              <w:t>ნიადაგის/გრუნტის ხარისხის შენარჩუნება.</w:t>
            </w:r>
          </w:p>
          <w:p w:rsidR="00CD1812" w:rsidRPr="00CD1812" w:rsidRDefault="00CD1812" w:rsidP="00CD1812">
            <w:pPr>
              <w:spacing w:after="0" w:line="240" w:lineRule="auto"/>
              <w:rPr>
                <w:rFonts w:ascii="Sylfaen" w:hAnsi="Sylfaen" w:cs="Officina Sans"/>
                <w:color w:val="000000"/>
                <w:sz w:val="20"/>
                <w:szCs w:val="20"/>
                <w:lang w:val="ka-GE"/>
              </w:rPr>
            </w:pPr>
          </w:p>
        </w:tc>
        <w:tc>
          <w:tcPr>
            <w:tcW w:w="0" w:type="auto"/>
          </w:tcPr>
          <w:p w:rsidR="00CD1812" w:rsidRPr="00CD1812" w:rsidRDefault="00CD1812" w:rsidP="00CD1812">
            <w:pPr>
              <w:numPr>
                <w:ilvl w:val="0"/>
                <w:numId w:val="2"/>
              </w:numPr>
              <w:spacing w:before="120" w:after="0" w:line="240" w:lineRule="auto"/>
              <w:ind w:left="276" w:hanging="283"/>
              <w:jc w:val="both"/>
              <w:rPr>
                <w:rFonts w:ascii="Sylfaen" w:hAnsi="Sylfaen"/>
                <w:color w:val="000000"/>
                <w:sz w:val="20"/>
                <w:szCs w:val="20"/>
                <w:lang w:val="ka-GE"/>
              </w:rPr>
            </w:pPr>
            <w:r w:rsidRPr="00CD1812">
              <w:rPr>
                <w:rFonts w:ascii="Sylfaen" w:hAnsi="Sylfaen"/>
                <w:color w:val="000000"/>
                <w:sz w:val="20"/>
                <w:szCs w:val="20"/>
                <w:lang w:val="ka-GE"/>
              </w:rPr>
              <w:t>„--------------“</w:t>
            </w:r>
          </w:p>
        </w:tc>
      </w:tr>
      <w:tr w:rsidR="00CD1812" w:rsidRPr="00CD1812" w:rsidTr="005F5890">
        <w:trPr>
          <w:jc w:val="center"/>
        </w:trPr>
        <w:tc>
          <w:tcPr>
            <w:tcW w:w="0" w:type="auto"/>
            <w:gridSpan w:val="6"/>
          </w:tcPr>
          <w:p w:rsidR="00CD1812" w:rsidRPr="00CD1812" w:rsidRDefault="00CD1812" w:rsidP="00CD1812">
            <w:pPr>
              <w:spacing w:after="0" w:line="240" w:lineRule="auto"/>
              <w:rPr>
                <w:rFonts w:ascii="Sylfaen" w:hAnsi="Sylfaen"/>
                <w:color w:val="000000"/>
                <w:sz w:val="20"/>
                <w:szCs w:val="20"/>
                <w:lang w:val="ka-GE"/>
              </w:rPr>
            </w:pPr>
            <w:r w:rsidRPr="00CD1812">
              <w:rPr>
                <w:rFonts w:ascii="Sylfaen" w:hAnsi="Sylfaen"/>
                <w:b/>
                <w:color w:val="000000"/>
                <w:sz w:val="20"/>
                <w:szCs w:val="20"/>
                <w:lang w:val="ka-GE"/>
              </w:rPr>
              <w:lastRenderedPageBreak/>
              <w:t>წყლის გარემო:</w:t>
            </w:r>
          </w:p>
        </w:tc>
      </w:tr>
      <w:tr w:rsidR="00CD1812" w:rsidRPr="00CD1812" w:rsidTr="005F5890">
        <w:trPr>
          <w:jc w:val="center"/>
        </w:trPr>
        <w:tc>
          <w:tcPr>
            <w:tcW w:w="0" w:type="auto"/>
          </w:tcPr>
          <w:p w:rsidR="00CD1812" w:rsidRPr="00CD1812" w:rsidRDefault="00CD1812" w:rsidP="00CD1812">
            <w:pPr>
              <w:spacing w:after="0" w:line="240" w:lineRule="auto"/>
              <w:rPr>
                <w:rFonts w:ascii="Sylfaen" w:hAnsi="Sylfaen"/>
                <w:color w:val="000000"/>
                <w:sz w:val="20"/>
                <w:szCs w:val="20"/>
                <w:lang w:val="ka-GE"/>
              </w:rPr>
            </w:pPr>
            <w:r w:rsidRPr="00CD1812">
              <w:rPr>
                <w:rFonts w:ascii="Sylfaen" w:hAnsi="Sylfaen"/>
                <w:color w:val="000000"/>
                <w:sz w:val="20"/>
                <w:szCs w:val="20"/>
                <w:lang w:val="ka-GE"/>
              </w:rPr>
              <w:t>მდ. სტორის და სვიანასხევის ბუნებრივი ჩამონადენი</w:t>
            </w:r>
          </w:p>
        </w:tc>
        <w:tc>
          <w:tcPr>
            <w:tcW w:w="0" w:type="auto"/>
          </w:tcPr>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sz w:val="20"/>
                <w:szCs w:val="20"/>
                <w:lang w:val="ka-GE"/>
              </w:rPr>
              <w:t>სათავე ნაგებობის განთავსების კვეთში</w:t>
            </w:r>
          </w:p>
          <w:p w:rsidR="00CD1812" w:rsidRPr="00CD1812" w:rsidRDefault="00CD1812" w:rsidP="00CD1812">
            <w:pPr>
              <w:spacing w:after="0" w:line="240" w:lineRule="auto"/>
              <w:ind w:left="-7"/>
              <w:rPr>
                <w:rFonts w:ascii="Sylfaen" w:hAnsi="Sylfaen"/>
                <w:sz w:val="20"/>
                <w:szCs w:val="20"/>
                <w:lang w:val="ka-GE"/>
              </w:rPr>
            </w:pPr>
          </w:p>
        </w:tc>
        <w:tc>
          <w:tcPr>
            <w:tcW w:w="0" w:type="auto"/>
          </w:tcPr>
          <w:p w:rsidR="00CD1812" w:rsidRPr="00CD1812" w:rsidRDefault="00CD1812" w:rsidP="00504135">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სათავე ნაგებობის ქვედა ბიე</w:t>
            </w:r>
            <w:r w:rsidR="00504135">
              <w:rPr>
                <w:rFonts w:ascii="Sylfaen" w:hAnsi="Sylfaen"/>
                <w:sz w:val="20"/>
                <w:szCs w:val="20"/>
                <w:lang w:val="ka-GE"/>
              </w:rPr>
              <w:t>ფ</w:t>
            </w:r>
            <w:r w:rsidRPr="00CD1812">
              <w:rPr>
                <w:rFonts w:ascii="Sylfaen" w:hAnsi="Sylfaen"/>
                <w:sz w:val="20"/>
                <w:szCs w:val="20"/>
                <w:lang w:val="ka-GE"/>
              </w:rPr>
              <w:t xml:space="preserve">ში დამონტაჟებული ავტომატური ხარჯმზომების გამოყენებით. </w:t>
            </w:r>
          </w:p>
        </w:tc>
        <w:tc>
          <w:tcPr>
            <w:tcW w:w="0" w:type="auto"/>
          </w:tcPr>
          <w:p w:rsidR="00CD1812" w:rsidRPr="00CD1812" w:rsidRDefault="00CD1812" w:rsidP="00504135">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sz w:val="20"/>
                <w:szCs w:val="20"/>
                <w:lang w:val="ka-GE"/>
              </w:rPr>
              <w:t>მუდმივად მშენებლობის ეტაპზე. სამინისტროში წარდგენა - კვარტალში ერთ</w:t>
            </w:r>
            <w:r w:rsidR="00504135">
              <w:rPr>
                <w:rFonts w:ascii="Sylfaen" w:hAnsi="Sylfaen"/>
                <w:sz w:val="20"/>
                <w:szCs w:val="20"/>
                <w:lang w:val="ka-GE"/>
              </w:rPr>
              <w:t>ხ</w:t>
            </w:r>
            <w:r w:rsidRPr="00CD1812">
              <w:rPr>
                <w:rFonts w:ascii="Sylfaen" w:hAnsi="Sylfaen"/>
                <w:sz w:val="20"/>
                <w:szCs w:val="20"/>
                <w:lang w:val="ka-GE"/>
              </w:rPr>
              <w:t>ე</w:t>
            </w:r>
            <w:r w:rsidR="00504135">
              <w:rPr>
                <w:rFonts w:ascii="Sylfaen" w:hAnsi="Sylfaen"/>
                <w:sz w:val="20"/>
                <w:szCs w:val="20"/>
                <w:lang w:val="ka-GE"/>
              </w:rPr>
              <w:t>ლ</w:t>
            </w:r>
            <w:r w:rsidRPr="00CD1812">
              <w:rPr>
                <w:rFonts w:ascii="Sylfaen" w:hAnsi="Sylfaen"/>
                <w:sz w:val="20"/>
                <w:szCs w:val="20"/>
                <w:lang w:val="ka-GE"/>
              </w:rPr>
              <w:t>.</w:t>
            </w:r>
          </w:p>
        </w:tc>
        <w:tc>
          <w:tcPr>
            <w:tcW w:w="0" w:type="auto"/>
          </w:tcPr>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sz w:val="20"/>
                <w:szCs w:val="20"/>
                <w:lang w:val="ka-GE"/>
              </w:rPr>
              <w:t xml:space="preserve">მდ. სტორის და სვიანასხევის ბუნებრივი ხარჯის დაზუსტება </w:t>
            </w:r>
          </w:p>
        </w:tc>
        <w:tc>
          <w:tcPr>
            <w:tcW w:w="0" w:type="auto"/>
          </w:tcPr>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color w:val="000000"/>
                <w:sz w:val="20"/>
                <w:szCs w:val="20"/>
                <w:lang w:val="ka-GE"/>
              </w:rPr>
              <w:t>„--------------“</w:t>
            </w:r>
          </w:p>
        </w:tc>
      </w:tr>
      <w:tr w:rsidR="00CD1812" w:rsidRPr="00CD1812" w:rsidTr="005F5890">
        <w:trPr>
          <w:jc w:val="center"/>
        </w:trPr>
        <w:tc>
          <w:tcPr>
            <w:tcW w:w="0" w:type="auto"/>
          </w:tcPr>
          <w:p w:rsidR="00CD1812" w:rsidRPr="00CD1812" w:rsidRDefault="00CD1812" w:rsidP="00CD1812">
            <w:pPr>
              <w:spacing w:after="0" w:line="240" w:lineRule="auto"/>
              <w:rPr>
                <w:rFonts w:ascii="Sylfaen" w:hAnsi="Sylfaen"/>
                <w:color w:val="000000"/>
                <w:sz w:val="20"/>
                <w:szCs w:val="20"/>
                <w:lang w:val="ka-GE"/>
              </w:rPr>
            </w:pPr>
            <w:r w:rsidRPr="00CD1812">
              <w:rPr>
                <w:rFonts w:ascii="Sylfaen" w:hAnsi="Sylfaen"/>
                <w:color w:val="000000"/>
                <w:sz w:val="20"/>
                <w:szCs w:val="20"/>
                <w:lang w:val="ka-GE"/>
              </w:rPr>
              <w:t>ზედაპირული წყლების ხარისხი</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სამშენებლო ბანაკი;</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 xml:space="preserve">სამშენებლო უბნები  - წყლის ობიექტთან სიახლოვეს </w:t>
            </w:r>
          </w:p>
          <w:p w:rsidR="00CD1812" w:rsidRPr="00CD1812" w:rsidRDefault="00CD1812" w:rsidP="00CD1812">
            <w:pPr>
              <w:spacing w:after="0" w:line="240" w:lineRule="auto"/>
              <w:ind w:left="-7"/>
              <w:rPr>
                <w:rFonts w:ascii="Sylfaen" w:hAnsi="Sylfaen"/>
                <w:sz w:val="20"/>
                <w:szCs w:val="20"/>
                <w:lang w:val="ka-GE"/>
              </w:rPr>
            </w:pPr>
          </w:p>
        </w:tc>
        <w:tc>
          <w:tcPr>
            <w:tcW w:w="0" w:type="auto"/>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ვიზუალური</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მანქანა-დანადგარების ტექნიკური გამართულობის კონტროლი;</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მყარი და თხევადი  ნარჩენების მენეჯმენტის კონტროლი;</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სამეურნეო-ფეკალური წყლების მენეჯმენტის კონტროლი;</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 xml:space="preserve">ლაბორატორიული კონტროლი </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sz w:val="20"/>
                <w:szCs w:val="19"/>
                <w:lang w:val="ka-GE"/>
              </w:rPr>
            </w:pPr>
            <w:r w:rsidRPr="00CD1812">
              <w:rPr>
                <w:rFonts w:ascii="Sylfaen" w:hAnsi="Sylfaen"/>
                <w:sz w:val="20"/>
                <w:szCs w:val="19"/>
                <w:lang w:val="ka-GE"/>
              </w:rPr>
              <w:t>სამუშაო მოედნების მოწყობის დროს (წყლის ობიექტის მახლობლად), განსაკუთრებით წვიმის/თოვლის შემდეგ.</w:t>
            </w:r>
          </w:p>
          <w:p w:rsidR="00CD1812" w:rsidRPr="00CD1812" w:rsidRDefault="00CD1812" w:rsidP="00CD1812">
            <w:pPr>
              <w:numPr>
                <w:ilvl w:val="0"/>
                <w:numId w:val="2"/>
              </w:numPr>
              <w:spacing w:before="120" w:after="0" w:line="240" w:lineRule="auto"/>
              <w:ind w:left="276" w:hanging="283"/>
              <w:rPr>
                <w:rFonts w:ascii="Sylfaen" w:hAnsi="Sylfaen"/>
                <w:sz w:val="20"/>
                <w:szCs w:val="19"/>
                <w:lang w:val="ka-GE"/>
              </w:rPr>
            </w:pPr>
            <w:r w:rsidRPr="00CD1812">
              <w:rPr>
                <w:rFonts w:ascii="Sylfaen" w:hAnsi="Sylfaen"/>
                <w:sz w:val="20"/>
                <w:szCs w:val="19"/>
                <w:lang w:val="ka-GE"/>
              </w:rPr>
              <w:t xml:space="preserve">სამუშაოების წარმოების პროცესში (წყლის ობიექტთან ახლოს </w:t>
            </w:r>
          </w:p>
          <w:p w:rsidR="00CD1812" w:rsidRPr="00CD1812" w:rsidRDefault="00CD1812" w:rsidP="00CD1812">
            <w:pPr>
              <w:numPr>
                <w:ilvl w:val="0"/>
                <w:numId w:val="2"/>
              </w:numPr>
              <w:spacing w:before="120" w:after="0" w:line="240" w:lineRule="auto"/>
              <w:ind w:left="276" w:hanging="283"/>
              <w:rPr>
                <w:rFonts w:ascii="Sylfaen" w:hAnsi="Sylfaen"/>
                <w:sz w:val="20"/>
                <w:szCs w:val="19"/>
                <w:lang w:val="ka-GE"/>
              </w:rPr>
            </w:pPr>
            <w:r w:rsidRPr="00CD1812">
              <w:rPr>
                <w:rFonts w:ascii="Sylfaen" w:hAnsi="Sylfaen"/>
                <w:sz w:val="20"/>
                <w:szCs w:val="19"/>
                <w:lang w:val="ka-GE"/>
              </w:rPr>
              <w:t>მყარი ნარჩენების ტრანსპორტირების/ დასაწყობების  დროს;</w:t>
            </w:r>
          </w:p>
          <w:p w:rsidR="00CD1812" w:rsidRPr="00CD1812" w:rsidRDefault="00CD1812" w:rsidP="00CD1812">
            <w:pPr>
              <w:numPr>
                <w:ilvl w:val="0"/>
                <w:numId w:val="2"/>
              </w:numPr>
              <w:spacing w:before="120" w:after="0" w:line="240" w:lineRule="auto"/>
              <w:ind w:left="276" w:hanging="283"/>
              <w:rPr>
                <w:rFonts w:ascii="Sylfaen" w:hAnsi="Sylfaen"/>
                <w:sz w:val="20"/>
                <w:szCs w:val="19"/>
                <w:lang w:val="ka-GE"/>
              </w:rPr>
            </w:pPr>
            <w:r w:rsidRPr="00CD1812">
              <w:rPr>
                <w:rFonts w:ascii="Sylfaen" w:hAnsi="Sylfaen"/>
                <w:sz w:val="20"/>
                <w:szCs w:val="19"/>
                <w:lang w:val="ka-GE"/>
              </w:rPr>
              <w:t>ტექნიკის გამართულობის შემოწმება - სამუშაოს დაწყებამდე;</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19"/>
                <w:lang w:val="ka-GE"/>
              </w:rPr>
              <w:t xml:space="preserve">ლაბორატორიული კვლევა - </w:t>
            </w:r>
            <w:r w:rsidRPr="00CD1812">
              <w:rPr>
                <w:rFonts w:ascii="Sylfaen" w:hAnsi="Sylfaen"/>
                <w:color w:val="000000"/>
                <w:sz w:val="20"/>
                <w:szCs w:val="19"/>
                <w:lang w:val="ka-GE"/>
              </w:rPr>
              <w:t xml:space="preserve">დამაბინძურებელი ნივთიერებების </w:t>
            </w:r>
            <w:r w:rsidRPr="00CD1812">
              <w:rPr>
                <w:rFonts w:ascii="Sylfaen" w:hAnsi="Sylfaen"/>
                <w:color w:val="000000"/>
                <w:sz w:val="20"/>
                <w:szCs w:val="19"/>
                <w:lang w:val="ka-GE"/>
              </w:rPr>
              <w:lastRenderedPageBreak/>
              <w:t>დაღვრის დაფიქსირების  შემდეგ.</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lastRenderedPageBreak/>
              <w:t>წყლის ხარისხის დაცვის უზრუნველყოფა</w:t>
            </w:r>
          </w:p>
          <w:p w:rsidR="00CD1812" w:rsidRPr="00CD1812" w:rsidRDefault="00CD1812" w:rsidP="00CD1812">
            <w:pPr>
              <w:spacing w:after="0" w:line="240" w:lineRule="auto"/>
              <w:ind w:left="276"/>
              <w:rPr>
                <w:rFonts w:ascii="Sylfaen" w:hAnsi="Sylfaen"/>
                <w:sz w:val="20"/>
                <w:szCs w:val="20"/>
                <w:lang w:val="ka-GE"/>
              </w:rPr>
            </w:pPr>
          </w:p>
        </w:tc>
        <w:tc>
          <w:tcPr>
            <w:tcW w:w="0" w:type="auto"/>
          </w:tcPr>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color w:val="000000"/>
                <w:sz w:val="20"/>
                <w:szCs w:val="20"/>
                <w:lang w:val="ka-GE"/>
              </w:rPr>
              <w:t>„--------------“</w:t>
            </w:r>
          </w:p>
        </w:tc>
      </w:tr>
      <w:tr w:rsidR="00CD1812" w:rsidRPr="00CD1812" w:rsidTr="005F5890">
        <w:trPr>
          <w:jc w:val="center"/>
        </w:trPr>
        <w:tc>
          <w:tcPr>
            <w:tcW w:w="0" w:type="auto"/>
          </w:tcPr>
          <w:p w:rsidR="00CD1812" w:rsidRPr="00CD1812" w:rsidRDefault="00CD1812" w:rsidP="00CD1812">
            <w:pPr>
              <w:spacing w:after="0" w:line="240" w:lineRule="auto"/>
              <w:rPr>
                <w:rFonts w:ascii="Sylfaen" w:hAnsi="Sylfaen"/>
                <w:color w:val="000000"/>
                <w:sz w:val="20"/>
                <w:szCs w:val="20"/>
                <w:lang w:val="ka-GE"/>
              </w:rPr>
            </w:pPr>
            <w:r w:rsidRPr="00CD1812">
              <w:rPr>
                <w:rFonts w:ascii="Sylfaen" w:hAnsi="Sylfaen"/>
                <w:color w:val="000000"/>
                <w:sz w:val="20"/>
                <w:szCs w:val="20"/>
                <w:lang w:val="ka-GE"/>
              </w:rPr>
              <w:lastRenderedPageBreak/>
              <w:t>მიწისქვეშა/გრუნტის წყლების ხარისხი</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სადერივაციო გვირაბის დერეფნის ქვედა ნიშნულებზე არსებული წყარო</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წყლის ხარისხის ლაბორატორიული ანალიზი;</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წყაროს დებიტის გაზომვები</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sz w:val="20"/>
                <w:szCs w:val="19"/>
                <w:lang w:val="ka-GE"/>
              </w:rPr>
            </w:pPr>
            <w:r w:rsidRPr="00CD1812">
              <w:rPr>
                <w:rFonts w:ascii="Sylfaen" w:hAnsi="Sylfaen"/>
                <w:sz w:val="20"/>
                <w:szCs w:val="19"/>
                <w:lang w:val="ka-GE"/>
              </w:rPr>
              <w:t xml:space="preserve">კვარტალში ერთხელ მშენებლობის მთელი პერიოდის განმავლობაში </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 xml:space="preserve">მიწისქვეშა წყლების ხარისხზე და დებიტზე ზემოქმედების შეფასება  და საჭიროების შემთხვევაში დამატებითი შემარბილებელი ღონისძიებების განხორცილება.  </w:t>
            </w:r>
          </w:p>
        </w:tc>
        <w:tc>
          <w:tcPr>
            <w:tcW w:w="0" w:type="auto"/>
          </w:tcPr>
          <w:p w:rsidR="00CD1812" w:rsidRPr="00CD1812" w:rsidRDefault="00CD1812" w:rsidP="00CD1812">
            <w:pPr>
              <w:numPr>
                <w:ilvl w:val="0"/>
                <w:numId w:val="2"/>
              </w:numPr>
              <w:spacing w:before="120" w:after="0" w:line="240" w:lineRule="auto"/>
              <w:ind w:left="276" w:hanging="283"/>
              <w:jc w:val="both"/>
              <w:rPr>
                <w:rFonts w:ascii="Sylfaen" w:hAnsi="Sylfaen"/>
                <w:color w:val="000000"/>
                <w:sz w:val="20"/>
                <w:szCs w:val="20"/>
                <w:lang w:val="ka-GE"/>
              </w:rPr>
            </w:pPr>
            <w:r w:rsidRPr="00CD1812">
              <w:rPr>
                <w:rFonts w:ascii="Sylfaen" w:hAnsi="Sylfaen"/>
                <w:color w:val="000000"/>
                <w:sz w:val="20"/>
                <w:szCs w:val="20"/>
                <w:lang w:val="ka-GE"/>
              </w:rPr>
              <w:t>„--------------“</w:t>
            </w:r>
          </w:p>
        </w:tc>
      </w:tr>
      <w:tr w:rsidR="00CD1812" w:rsidRPr="00CD1812" w:rsidTr="005F5890">
        <w:trPr>
          <w:jc w:val="center"/>
        </w:trPr>
        <w:tc>
          <w:tcPr>
            <w:tcW w:w="0" w:type="auto"/>
            <w:gridSpan w:val="6"/>
          </w:tcPr>
          <w:p w:rsidR="00CD1812" w:rsidRPr="00CD1812" w:rsidRDefault="00CD1812" w:rsidP="00CD1812">
            <w:pPr>
              <w:spacing w:after="0" w:line="240" w:lineRule="auto"/>
              <w:rPr>
                <w:rFonts w:ascii="Sylfaen" w:hAnsi="Sylfaen"/>
                <w:b/>
                <w:color w:val="000000"/>
                <w:sz w:val="20"/>
                <w:szCs w:val="20"/>
                <w:lang w:val="ka-GE"/>
              </w:rPr>
            </w:pPr>
            <w:r w:rsidRPr="00CD1812">
              <w:rPr>
                <w:rFonts w:ascii="Sylfaen" w:hAnsi="Sylfaen"/>
                <w:b/>
                <w:color w:val="000000"/>
                <w:sz w:val="20"/>
                <w:szCs w:val="20"/>
                <w:lang w:val="ka-GE"/>
              </w:rPr>
              <w:t>მცენარეული საფარი:</w:t>
            </w:r>
          </w:p>
        </w:tc>
      </w:tr>
      <w:tr w:rsidR="00CD1812" w:rsidRPr="00CD1812" w:rsidTr="005F5890">
        <w:trPr>
          <w:jc w:val="center"/>
        </w:trPr>
        <w:tc>
          <w:tcPr>
            <w:tcW w:w="0" w:type="auto"/>
          </w:tcPr>
          <w:p w:rsidR="00CD1812" w:rsidRPr="00CD1812" w:rsidRDefault="00CD1812" w:rsidP="00CD1812">
            <w:pPr>
              <w:spacing w:after="0" w:line="240" w:lineRule="auto"/>
              <w:rPr>
                <w:rFonts w:ascii="Sylfaen" w:hAnsi="Sylfaen"/>
                <w:sz w:val="20"/>
                <w:szCs w:val="20"/>
                <w:lang w:val="ka-GE"/>
              </w:rPr>
            </w:pPr>
            <w:r w:rsidRPr="00CD1812">
              <w:rPr>
                <w:rFonts w:ascii="Sylfaen" w:hAnsi="Sylfaen"/>
                <w:sz w:val="20"/>
                <w:szCs w:val="20"/>
                <w:lang w:val="ka-GE"/>
              </w:rPr>
              <w:t>საპროექტო დერეფანში არსებული მცენარეული საფარი</w:t>
            </w:r>
          </w:p>
        </w:tc>
        <w:tc>
          <w:tcPr>
            <w:tcW w:w="0" w:type="auto"/>
          </w:tcPr>
          <w:p w:rsidR="00CD1812" w:rsidRPr="00CD1812" w:rsidRDefault="00CD1812" w:rsidP="00CD1812">
            <w:pPr>
              <w:numPr>
                <w:ilvl w:val="0"/>
                <w:numId w:val="2"/>
              </w:numPr>
              <w:spacing w:before="120" w:after="0" w:line="240" w:lineRule="auto"/>
              <w:ind w:left="276" w:hanging="283"/>
              <w:jc w:val="both"/>
              <w:rPr>
                <w:rFonts w:ascii="Sylfaen" w:hAnsi="Sylfaen"/>
                <w:color w:val="000000"/>
                <w:sz w:val="20"/>
                <w:szCs w:val="20"/>
                <w:lang w:val="ka-GE"/>
              </w:rPr>
            </w:pPr>
            <w:r w:rsidRPr="00CD1812">
              <w:rPr>
                <w:rFonts w:ascii="Sylfaen" w:hAnsi="Sylfaen"/>
                <w:color w:val="000000"/>
                <w:sz w:val="20"/>
                <w:szCs w:val="20"/>
                <w:lang w:val="ka-GE"/>
              </w:rPr>
              <w:t>სათავე ნაგებობის განთავსების დერეფანი;</w:t>
            </w:r>
          </w:p>
          <w:p w:rsidR="00CD1812" w:rsidRPr="00CD1812" w:rsidRDefault="00CD1812" w:rsidP="00CD1812">
            <w:pPr>
              <w:numPr>
                <w:ilvl w:val="0"/>
                <w:numId w:val="2"/>
              </w:numPr>
              <w:spacing w:before="120" w:after="0" w:line="240" w:lineRule="auto"/>
              <w:ind w:left="276" w:hanging="283"/>
              <w:jc w:val="both"/>
              <w:rPr>
                <w:rFonts w:ascii="Sylfaen" w:hAnsi="Sylfaen"/>
                <w:color w:val="000000"/>
                <w:sz w:val="20"/>
                <w:szCs w:val="20"/>
                <w:lang w:val="ka-GE"/>
              </w:rPr>
            </w:pPr>
            <w:r w:rsidRPr="00CD1812">
              <w:rPr>
                <w:rFonts w:ascii="Sylfaen" w:hAnsi="Sylfaen"/>
                <w:color w:val="000000"/>
                <w:sz w:val="20"/>
                <w:szCs w:val="20"/>
                <w:lang w:val="ka-GE"/>
              </w:rPr>
              <w:t>სადაწნეო მილსადენის დერეფანი;</w:t>
            </w:r>
          </w:p>
          <w:p w:rsidR="00CD1812" w:rsidRPr="00CD1812" w:rsidRDefault="00CD1812" w:rsidP="00CD1812">
            <w:pPr>
              <w:numPr>
                <w:ilvl w:val="0"/>
                <w:numId w:val="2"/>
              </w:numPr>
              <w:spacing w:before="120" w:after="0" w:line="240" w:lineRule="auto"/>
              <w:ind w:left="276" w:hanging="283"/>
              <w:jc w:val="both"/>
              <w:rPr>
                <w:rFonts w:ascii="Sylfaen" w:hAnsi="Sylfaen"/>
                <w:color w:val="000000"/>
                <w:sz w:val="20"/>
                <w:szCs w:val="20"/>
                <w:lang w:val="ka-GE"/>
              </w:rPr>
            </w:pPr>
            <w:r w:rsidRPr="00CD1812">
              <w:rPr>
                <w:rFonts w:ascii="Sylfaen" w:hAnsi="Sylfaen"/>
                <w:color w:val="000000"/>
                <w:sz w:val="20"/>
                <w:szCs w:val="20"/>
                <w:lang w:val="ka-GE"/>
              </w:rPr>
              <w:t>მისასვლელი გზების დერეფანი;</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ვიზუალური კონტროლი;</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სამშენებლო უბნების საზღვრების დაცვის კონტროლი;</w:t>
            </w:r>
          </w:p>
          <w:p w:rsidR="00CD1812" w:rsidRPr="00CD1812" w:rsidRDefault="00CD1812" w:rsidP="00CD1812">
            <w:pPr>
              <w:spacing w:after="0" w:line="240" w:lineRule="auto"/>
              <w:rPr>
                <w:rFonts w:ascii="Sylfaen" w:hAnsi="Sylfaen"/>
                <w:sz w:val="20"/>
                <w:szCs w:val="20"/>
                <w:lang w:val="ka-GE"/>
              </w:rPr>
            </w:pPr>
          </w:p>
        </w:tc>
        <w:tc>
          <w:tcPr>
            <w:tcW w:w="0" w:type="auto"/>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კონტროლი მცენარეული საფარის გასუფთავების პროცესში;</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color w:val="000000"/>
                <w:sz w:val="20"/>
                <w:szCs w:val="20"/>
                <w:lang w:val="ka-GE"/>
              </w:rPr>
              <w:t xml:space="preserve">სხვა სამშენებლო უბნებზე - </w:t>
            </w:r>
            <w:r w:rsidRPr="00CD1812">
              <w:rPr>
                <w:rFonts w:ascii="Sylfaen" w:hAnsi="Sylfaen"/>
                <w:sz w:val="20"/>
                <w:szCs w:val="20"/>
                <w:lang w:val="ka-GE"/>
              </w:rPr>
              <w:t xml:space="preserve">დაუგეგმავი კონტროლი;  </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სამუშაოების დასრულების შემდეგ მცენარეული საფარის შემოწმება, მათი აღდგენის ღონისძიებების კონტროლი.</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მცენარეული საფარის შენარჩუნება ფაუნის /მოსახლეობის მინ. შეშფოთება;</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ცხოველთა სამყაროზე ნეგატიური ზემოქმედების მინიმიზაცია.</w:t>
            </w:r>
          </w:p>
        </w:tc>
        <w:tc>
          <w:tcPr>
            <w:tcW w:w="0" w:type="auto"/>
          </w:tcPr>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color w:val="000000"/>
                <w:sz w:val="20"/>
                <w:szCs w:val="20"/>
                <w:lang w:val="ka-GE"/>
              </w:rPr>
              <w:t>„--------------“</w:t>
            </w:r>
          </w:p>
        </w:tc>
      </w:tr>
      <w:tr w:rsidR="00CD1812" w:rsidRPr="00CD1812" w:rsidTr="005F5890">
        <w:trPr>
          <w:jc w:val="center"/>
        </w:trPr>
        <w:tc>
          <w:tcPr>
            <w:tcW w:w="0" w:type="auto"/>
            <w:gridSpan w:val="6"/>
          </w:tcPr>
          <w:p w:rsidR="00CD1812" w:rsidRPr="00CD1812" w:rsidRDefault="00CD1812" w:rsidP="00CD1812">
            <w:pPr>
              <w:spacing w:after="0" w:line="240" w:lineRule="auto"/>
              <w:rPr>
                <w:rFonts w:ascii="Sylfaen" w:hAnsi="Sylfaen"/>
                <w:b/>
                <w:color w:val="000000"/>
                <w:sz w:val="20"/>
                <w:szCs w:val="20"/>
                <w:lang w:val="ka-GE"/>
              </w:rPr>
            </w:pPr>
            <w:r w:rsidRPr="00CD1812">
              <w:rPr>
                <w:rFonts w:ascii="Sylfaen" w:hAnsi="Sylfaen"/>
                <w:b/>
                <w:color w:val="000000"/>
                <w:sz w:val="20"/>
                <w:szCs w:val="20"/>
                <w:lang w:val="ka-GE"/>
              </w:rPr>
              <w:t>ცხოველთა სამყარო:</w:t>
            </w:r>
          </w:p>
        </w:tc>
      </w:tr>
      <w:tr w:rsidR="00CD1812" w:rsidRPr="00CD1812" w:rsidTr="005F5890">
        <w:trPr>
          <w:jc w:val="center"/>
        </w:trPr>
        <w:tc>
          <w:tcPr>
            <w:tcW w:w="0" w:type="auto"/>
          </w:tcPr>
          <w:p w:rsidR="00CD1812" w:rsidRPr="00CD1812" w:rsidRDefault="00CD1812" w:rsidP="00CD1812">
            <w:pPr>
              <w:spacing w:before="120" w:after="0"/>
              <w:rPr>
                <w:rFonts w:ascii="Sylfaen" w:hAnsi="Sylfaen"/>
                <w:sz w:val="20"/>
                <w:szCs w:val="20"/>
                <w:lang w:val="ka-GE"/>
              </w:rPr>
            </w:pPr>
            <w:r w:rsidRPr="00CD1812">
              <w:rPr>
                <w:rFonts w:ascii="Sylfaen" w:hAnsi="Sylfaen"/>
                <w:sz w:val="20"/>
                <w:szCs w:val="20"/>
                <w:lang w:val="ka-GE"/>
              </w:rPr>
              <w:t xml:space="preserve">საპროექტო დერეფნის მიმდებარედ მობინადრე ან ვიზიტორი  ცხოველები (განსაკუთრებით საქართველოს წითელ ნუსხაში შეტანილი და საერთაშორისო </w:t>
            </w:r>
            <w:r w:rsidRPr="00CD1812">
              <w:rPr>
                <w:rFonts w:ascii="Sylfaen" w:hAnsi="Sylfaen"/>
                <w:sz w:val="20"/>
                <w:szCs w:val="20"/>
                <w:lang w:val="ka-GE"/>
              </w:rPr>
              <w:lastRenderedPageBreak/>
              <w:t>კონვენციებით დაცული სახეობები)</w:t>
            </w:r>
          </w:p>
        </w:tc>
        <w:tc>
          <w:tcPr>
            <w:tcW w:w="0" w:type="auto"/>
          </w:tcPr>
          <w:p w:rsidR="00CD1812" w:rsidRPr="00CD1812" w:rsidRDefault="00CD1812" w:rsidP="00CD1812">
            <w:pPr>
              <w:numPr>
                <w:ilvl w:val="0"/>
                <w:numId w:val="2"/>
              </w:numPr>
              <w:tabs>
                <w:tab w:val="num" w:pos="222"/>
              </w:tabs>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lastRenderedPageBreak/>
              <w:t>სამშენებლო ბანაკის და სამშენებლო მოედნების  მიმდებარე ტერიტორია;</w:t>
            </w:r>
          </w:p>
          <w:p w:rsidR="00CD1812" w:rsidRPr="00CD1812" w:rsidRDefault="00CD1812" w:rsidP="00CD1812">
            <w:pPr>
              <w:numPr>
                <w:ilvl w:val="0"/>
                <w:numId w:val="2"/>
              </w:numPr>
              <w:tabs>
                <w:tab w:val="num" w:pos="222"/>
              </w:tabs>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მდინარის სანაპირო ზოლი;</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lastRenderedPageBreak/>
              <w:t>მისასვლელი გზების დერეფნები;</w:t>
            </w:r>
          </w:p>
        </w:tc>
        <w:tc>
          <w:tcPr>
            <w:tcW w:w="0" w:type="auto"/>
          </w:tcPr>
          <w:p w:rsidR="00CD1812" w:rsidRPr="00CD1812" w:rsidRDefault="00CD1812" w:rsidP="00CD1812">
            <w:pPr>
              <w:numPr>
                <w:ilvl w:val="0"/>
                <w:numId w:val="2"/>
              </w:numPr>
              <w:spacing w:before="120" w:after="0" w:line="259" w:lineRule="auto"/>
              <w:ind w:left="276" w:hanging="283"/>
              <w:rPr>
                <w:rFonts w:ascii="Sylfaen" w:hAnsi="Sylfaen"/>
                <w:sz w:val="20"/>
                <w:szCs w:val="20"/>
                <w:lang w:val="ka-GE"/>
              </w:rPr>
            </w:pPr>
            <w:r w:rsidRPr="00CD1812">
              <w:rPr>
                <w:rFonts w:ascii="Sylfaen" w:hAnsi="Sylfaen"/>
                <w:sz w:val="20"/>
                <w:szCs w:val="20"/>
                <w:lang w:val="ka-GE"/>
              </w:rPr>
              <w:lastRenderedPageBreak/>
              <w:t>სოროების, ბუდეების, ღამურების თავშესაფრების  დაფიქსირება აღრიცხვა;</w:t>
            </w:r>
          </w:p>
          <w:p w:rsidR="00CD1812" w:rsidRPr="00CD1812" w:rsidRDefault="00CD1812" w:rsidP="00CD1812">
            <w:pPr>
              <w:numPr>
                <w:ilvl w:val="0"/>
                <w:numId w:val="2"/>
              </w:numPr>
              <w:spacing w:before="120" w:after="0" w:line="259" w:lineRule="auto"/>
              <w:ind w:left="276" w:hanging="283"/>
              <w:rPr>
                <w:rFonts w:ascii="Sylfaen" w:hAnsi="Sylfaen"/>
                <w:sz w:val="20"/>
                <w:szCs w:val="20"/>
                <w:lang w:val="ka-GE"/>
              </w:rPr>
            </w:pPr>
            <w:r w:rsidRPr="00CD1812">
              <w:rPr>
                <w:rFonts w:ascii="Sylfaen" w:hAnsi="Sylfaen"/>
                <w:sz w:val="20"/>
                <w:szCs w:val="20"/>
                <w:lang w:val="ka-GE"/>
              </w:rPr>
              <w:t xml:space="preserve">ცხოველთა სახეობებზე </w:t>
            </w:r>
            <w:r w:rsidRPr="00CD1812">
              <w:rPr>
                <w:rFonts w:ascii="Sylfaen" w:hAnsi="Sylfaen"/>
                <w:sz w:val="20"/>
                <w:szCs w:val="20"/>
                <w:lang w:val="ka-GE"/>
              </w:rPr>
              <w:lastRenderedPageBreak/>
              <w:t>დაკვირვება და ფონურ მდგომარეობასთან შედარება;</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საძირკვლების განთავსებისთვის მოწყობილი თხრილების და გაყვანილი ტრანშეას ვიზუალური შემოწმება;</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პროექტის გავლენის ზონაში მობინადრე საქართველოს წითელ ნუსხაში შეტანილ და ბერნის კონვენციით დაცულ სახეობებზე ზემოქმედების შესწავლის მიზნით საველე კვლევების ჩატარება.</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lastRenderedPageBreak/>
              <w:t>სოროების და ბუდეების დაფიქსირება/აღრიცხვა სამშენებლო სამუშაოების დაწყებამდე და შემოწმება სამუშაოების დასრულების შემდგომ;</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 xml:space="preserve">ცხოველთა სახეობებზე (მ.შ. წყალთან ახლოს </w:t>
            </w:r>
            <w:r w:rsidRPr="00CD1812">
              <w:rPr>
                <w:rFonts w:ascii="Sylfaen" w:hAnsi="Sylfaen"/>
                <w:sz w:val="20"/>
                <w:szCs w:val="20"/>
                <w:lang w:val="ka-GE"/>
              </w:rPr>
              <w:lastRenderedPageBreak/>
              <w:t>მობინადრე სახეობები) დაკვირვება - პერიოდულად სამშენებლო სამუშაოების პერიოდში და სამუშაოების დამთავრების შემდგომ;</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თხრილების და ტრანშეების შემოწმება - მათი ამოვსების წინ;</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საქართველოს წითელ ნუსხაში შეტანილი და ბერნის კონვენციით დაცული სახეობების კვლევა წელიწადში 2 ჯერ.</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lastRenderedPageBreak/>
              <w:t>ცხოველთა სამყაროზე ნეგატიური ზემოქმედების მინიმიზაცია;</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 xml:space="preserve">საქართველოს წითელ ნუსხაში შეტანილი და ბერნის კონვენციით დაცულ სახეობებზე ზემოქმედების შემცირების შემარბილებელი </w:t>
            </w:r>
            <w:r w:rsidRPr="00CD1812">
              <w:rPr>
                <w:rFonts w:ascii="Sylfaen" w:hAnsi="Sylfaen"/>
                <w:sz w:val="20"/>
                <w:szCs w:val="20"/>
                <w:lang w:val="ka-GE"/>
              </w:rPr>
              <w:lastRenderedPageBreak/>
              <w:t>ღონისძიებების ეფე</w:t>
            </w:r>
            <w:r w:rsidR="00833F09">
              <w:rPr>
                <w:rFonts w:ascii="Sylfaen" w:hAnsi="Sylfaen"/>
                <w:sz w:val="20"/>
                <w:szCs w:val="20"/>
                <w:lang w:val="ka-GE"/>
              </w:rPr>
              <w:t>ქ</w:t>
            </w:r>
            <w:r w:rsidRPr="00CD1812">
              <w:rPr>
                <w:rFonts w:ascii="Sylfaen" w:hAnsi="Sylfaen"/>
                <w:sz w:val="20"/>
                <w:szCs w:val="20"/>
                <w:lang w:val="ka-GE"/>
              </w:rPr>
              <w:t xml:space="preserve">ტურობის შეფასება და საჭიროების შემთხვევაში დამატებითი შემარბილებელი და საკომპენსაციო ღონისძიებების განსაზღვრა;     </w:t>
            </w:r>
          </w:p>
          <w:p w:rsidR="00CD1812" w:rsidRPr="00CD1812" w:rsidRDefault="00CD1812" w:rsidP="00CD1812">
            <w:pPr>
              <w:spacing w:after="0" w:line="240" w:lineRule="auto"/>
              <w:ind w:left="276"/>
              <w:rPr>
                <w:rFonts w:ascii="Sylfaen" w:hAnsi="Sylfaen"/>
                <w:sz w:val="20"/>
                <w:szCs w:val="20"/>
                <w:lang w:val="ka-GE"/>
              </w:rPr>
            </w:pPr>
          </w:p>
        </w:tc>
        <w:tc>
          <w:tcPr>
            <w:tcW w:w="0" w:type="auto"/>
          </w:tcPr>
          <w:p w:rsidR="00CD1812" w:rsidRPr="00CD1812" w:rsidRDefault="00CD1812" w:rsidP="00CD1812">
            <w:pPr>
              <w:numPr>
                <w:ilvl w:val="0"/>
                <w:numId w:val="2"/>
              </w:numPr>
              <w:spacing w:before="120" w:after="0" w:line="240" w:lineRule="auto"/>
              <w:ind w:left="276" w:hanging="283"/>
              <w:jc w:val="both"/>
              <w:rPr>
                <w:rFonts w:ascii="Sylfaen" w:hAnsi="Sylfaen"/>
                <w:color w:val="000000"/>
                <w:sz w:val="20"/>
                <w:szCs w:val="20"/>
                <w:lang w:val="ka-GE"/>
              </w:rPr>
            </w:pPr>
            <w:r w:rsidRPr="00CD1812">
              <w:rPr>
                <w:rFonts w:ascii="Sylfaen" w:hAnsi="Sylfaen"/>
                <w:color w:val="000000"/>
                <w:sz w:val="20"/>
                <w:szCs w:val="20"/>
                <w:lang w:val="ka-GE"/>
              </w:rPr>
              <w:lastRenderedPageBreak/>
              <w:t>„--------------“</w:t>
            </w:r>
          </w:p>
        </w:tc>
      </w:tr>
      <w:tr w:rsidR="00CD1812" w:rsidRPr="00CD1812" w:rsidTr="005F5890">
        <w:trPr>
          <w:jc w:val="center"/>
        </w:trPr>
        <w:tc>
          <w:tcPr>
            <w:tcW w:w="0" w:type="auto"/>
          </w:tcPr>
          <w:p w:rsidR="00CD1812" w:rsidRPr="00CD1812" w:rsidRDefault="00CD1812" w:rsidP="00CD1812">
            <w:pPr>
              <w:spacing w:after="0" w:line="240" w:lineRule="auto"/>
              <w:rPr>
                <w:rFonts w:ascii="Sylfaen" w:hAnsi="Sylfaen"/>
                <w:sz w:val="20"/>
                <w:szCs w:val="20"/>
                <w:lang w:val="ka-GE"/>
              </w:rPr>
            </w:pPr>
            <w:r w:rsidRPr="00CD1812">
              <w:rPr>
                <w:rFonts w:ascii="Sylfaen" w:hAnsi="Sylfaen"/>
                <w:sz w:val="20"/>
                <w:szCs w:val="20"/>
                <w:lang w:val="ka-GE"/>
              </w:rPr>
              <w:lastRenderedPageBreak/>
              <w:t>მშენებელი კონტრაქტორის მიერ შემარბილებელი ღონისძიებების შესრულება</w:t>
            </w:r>
          </w:p>
        </w:tc>
        <w:tc>
          <w:tcPr>
            <w:tcW w:w="0" w:type="auto"/>
          </w:tcPr>
          <w:p w:rsidR="00CD1812" w:rsidRPr="00CD1812" w:rsidRDefault="00CD1812" w:rsidP="00CD1812">
            <w:pPr>
              <w:numPr>
                <w:ilvl w:val="0"/>
                <w:numId w:val="2"/>
              </w:numPr>
              <w:tabs>
                <w:tab w:val="num" w:pos="222"/>
              </w:tabs>
              <w:spacing w:before="120" w:after="0" w:line="240" w:lineRule="auto"/>
              <w:ind w:left="276" w:hanging="283"/>
              <w:jc w:val="both"/>
              <w:rPr>
                <w:rFonts w:ascii="Sylfaen" w:hAnsi="Sylfaen"/>
                <w:color w:val="000000"/>
                <w:sz w:val="20"/>
                <w:szCs w:val="20"/>
                <w:lang w:val="ka-GE"/>
              </w:rPr>
            </w:pPr>
            <w:r w:rsidRPr="00CD1812">
              <w:rPr>
                <w:rFonts w:ascii="Sylfaen" w:hAnsi="Sylfaen"/>
                <w:color w:val="000000"/>
                <w:sz w:val="20"/>
                <w:szCs w:val="20"/>
                <w:lang w:val="ka-GE"/>
              </w:rPr>
              <w:t>სამშენებლო ბანაკის და  სამშენებლო მოედნების  მიმდებარე ტერიტორია;</w:t>
            </w:r>
          </w:p>
          <w:p w:rsidR="00CD1812" w:rsidRPr="00CD1812" w:rsidRDefault="00CD1812" w:rsidP="00CD1812">
            <w:pPr>
              <w:numPr>
                <w:ilvl w:val="0"/>
                <w:numId w:val="2"/>
              </w:numPr>
              <w:spacing w:before="120" w:after="0" w:line="240" w:lineRule="auto"/>
              <w:ind w:left="276" w:hanging="283"/>
              <w:jc w:val="both"/>
              <w:rPr>
                <w:rFonts w:ascii="Sylfaen" w:hAnsi="Sylfaen"/>
                <w:color w:val="000000"/>
                <w:sz w:val="20"/>
                <w:szCs w:val="20"/>
                <w:lang w:val="ka-GE"/>
              </w:rPr>
            </w:pPr>
            <w:r w:rsidRPr="00CD1812">
              <w:rPr>
                <w:rFonts w:ascii="Sylfaen" w:hAnsi="Sylfaen"/>
                <w:color w:val="000000"/>
                <w:sz w:val="20"/>
                <w:szCs w:val="20"/>
                <w:lang w:val="ka-GE"/>
              </w:rPr>
              <w:t>სატრანსპორტო დერეფნები;</w:t>
            </w:r>
          </w:p>
        </w:tc>
        <w:tc>
          <w:tcPr>
            <w:tcW w:w="0" w:type="auto"/>
          </w:tcPr>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color w:val="000000"/>
                <w:sz w:val="20"/>
                <w:szCs w:val="20"/>
                <w:lang w:val="ka-GE"/>
              </w:rPr>
              <w:t>მომსახურე პერსონალის მეთვალყურეობა;</w:t>
            </w:r>
          </w:p>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sz w:val="20"/>
                <w:szCs w:val="20"/>
                <w:lang w:val="ka-GE"/>
              </w:rPr>
              <w:t>დაუგეგმავი ინსპექტირება</w:t>
            </w:r>
          </w:p>
        </w:tc>
        <w:tc>
          <w:tcPr>
            <w:tcW w:w="0" w:type="auto"/>
          </w:tcPr>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sz w:val="20"/>
                <w:szCs w:val="20"/>
                <w:lang w:val="ka-GE"/>
              </w:rPr>
              <w:t>შემოწმება სამუშაოების დაწყებამდე და დასრულების შემდგომ;</w:t>
            </w:r>
          </w:p>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sz w:val="20"/>
                <w:szCs w:val="20"/>
                <w:lang w:val="ka-GE"/>
              </w:rPr>
              <w:t>მეთვალყურეობა - მუდმივად (განსაკუთრებით მოსამზადებელ ეტაპზე);</w:t>
            </w:r>
          </w:p>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sz w:val="20"/>
                <w:szCs w:val="20"/>
                <w:lang w:val="ka-GE"/>
              </w:rPr>
              <w:t>ინსპექტირება - დაუგეგმავად.</w:t>
            </w:r>
          </w:p>
        </w:tc>
        <w:tc>
          <w:tcPr>
            <w:tcW w:w="0" w:type="auto"/>
          </w:tcPr>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sz w:val="20"/>
                <w:szCs w:val="20"/>
                <w:lang w:val="ka-GE"/>
              </w:rPr>
              <w:t>მომსახურე პერსონალის მიერ შემარბილებელი ღონისძიებების შესრულების დადასტურება;</w:t>
            </w:r>
          </w:p>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sz w:val="20"/>
                <w:szCs w:val="20"/>
                <w:lang w:val="ka-GE"/>
              </w:rPr>
              <w:t>მომსახურე პერსონალისთვის დამატებითი ტრეინინგების ჩატარება და ახსნა-განმარტებების მიცემა;</w:t>
            </w:r>
          </w:p>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sz w:val="20"/>
                <w:szCs w:val="20"/>
                <w:lang w:val="ka-GE"/>
              </w:rPr>
              <w:lastRenderedPageBreak/>
              <w:t>ბრაკონიერობის ფაქტების პრევენცია.</w:t>
            </w:r>
          </w:p>
        </w:tc>
        <w:tc>
          <w:tcPr>
            <w:tcW w:w="0" w:type="auto"/>
          </w:tcPr>
          <w:p w:rsidR="00CD1812" w:rsidRPr="00CD1812" w:rsidRDefault="00CD1812" w:rsidP="00CD1812">
            <w:pPr>
              <w:numPr>
                <w:ilvl w:val="0"/>
                <w:numId w:val="2"/>
              </w:numPr>
              <w:spacing w:before="120" w:after="0" w:line="240" w:lineRule="auto"/>
              <w:ind w:left="276" w:hanging="283"/>
              <w:jc w:val="both"/>
              <w:rPr>
                <w:rFonts w:ascii="Sylfaen" w:hAnsi="Sylfaen"/>
                <w:color w:val="000000"/>
                <w:sz w:val="20"/>
                <w:szCs w:val="20"/>
                <w:lang w:val="ka-GE"/>
              </w:rPr>
            </w:pPr>
            <w:r w:rsidRPr="00CD1812">
              <w:rPr>
                <w:rFonts w:ascii="Sylfaen" w:hAnsi="Sylfaen"/>
                <w:color w:val="000000"/>
                <w:sz w:val="20"/>
                <w:szCs w:val="20"/>
                <w:lang w:val="ka-GE"/>
              </w:rPr>
              <w:lastRenderedPageBreak/>
              <w:t>„--------------“</w:t>
            </w:r>
          </w:p>
        </w:tc>
      </w:tr>
      <w:tr w:rsidR="00CD1812" w:rsidRPr="00CD1812" w:rsidTr="005F5890">
        <w:trPr>
          <w:jc w:val="center"/>
        </w:trPr>
        <w:tc>
          <w:tcPr>
            <w:tcW w:w="0" w:type="auto"/>
          </w:tcPr>
          <w:p w:rsidR="00CD1812" w:rsidRPr="00CD1812" w:rsidRDefault="00CD1812" w:rsidP="00CD1812">
            <w:pPr>
              <w:spacing w:before="120" w:after="0"/>
              <w:rPr>
                <w:rFonts w:ascii="Sylfaen" w:hAnsi="Sylfaen"/>
                <w:sz w:val="20"/>
                <w:szCs w:val="20"/>
                <w:lang w:val="ka-GE"/>
              </w:rPr>
            </w:pPr>
            <w:r w:rsidRPr="00CD1812">
              <w:rPr>
                <w:rFonts w:ascii="Sylfaen" w:hAnsi="Sylfaen"/>
                <w:sz w:val="20"/>
                <w:szCs w:val="20"/>
                <w:lang w:val="ka-GE"/>
              </w:rPr>
              <w:lastRenderedPageBreak/>
              <w:t xml:space="preserve">წყლის ბიომრავალფეროვნება (განსაკუთრებით წითელი ნუსხის სახეობები) </w:t>
            </w:r>
          </w:p>
        </w:tc>
        <w:tc>
          <w:tcPr>
            <w:tcW w:w="0" w:type="auto"/>
          </w:tcPr>
          <w:p w:rsidR="00CD1812" w:rsidRPr="00CD1812" w:rsidRDefault="00CD1812" w:rsidP="00CD1812">
            <w:pPr>
              <w:numPr>
                <w:ilvl w:val="0"/>
                <w:numId w:val="2"/>
              </w:numPr>
              <w:spacing w:before="120" w:after="0" w:line="259" w:lineRule="auto"/>
              <w:ind w:left="276" w:hanging="283"/>
              <w:rPr>
                <w:rFonts w:ascii="Sylfaen" w:hAnsi="Sylfaen"/>
                <w:color w:val="000000"/>
                <w:sz w:val="20"/>
                <w:szCs w:val="20"/>
                <w:lang w:val="ka-GE"/>
              </w:rPr>
            </w:pPr>
            <w:r w:rsidRPr="00CD1812">
              <w:rPr>
                <w:rFonts w:ascii="Sylfaen" w:hAnsi="Sylfaen"/>
                <w:color w:val="000000"/>
                <w:sz w:val="20"/>
                <w:szCs w:val="20"/>
                <w:lang w:val="ka-GE"/>
              </w:rPr>
              <w:t>მდინარის ზემოქმედების ფარგლებში მოყოლილი მონაკვეთი.</w:t>
            </w:r>
          </w:p>
        </w:tc>
        <w:tc>
          <w:tcPr>
            <w:tcW w:w="0" w:type="auto"/>
          </w:tcPr>
          <w:p w:rsidR="00CD1812" w:rsidRPr="00CD1812" w:rsidRDefault="00CD1812" w:rsidP="00CD1812">
            <w:pPr>
              <w:numPr>
                <w:ilvl w:val="0"/>
                <w:numId w:val="2"/>
              </w:numPr>
              <w:spacing w:before="120" w:after="0" w:line="259" w:lineRule="auto"/>
              <w:ind w:left="276" w:hanging="283"/>
              <w:rPr>
                <w:rFonts w:ascii="Sylfaen" w:hAnsi="Sylfaen"/>
                <w:sz w:val="20"/>
                <w:szCs w:val="20"/>
                <w:lang w:val="ka-GE"/>
              </w:rPr>
            </w:pPr>
            <w:r w:rsidRPr="00CD1812">
              <w:rPr>
                <w:rFonts w:ascii="Sylfaen" w:hAnsi="Sylfaen"/>
                <w:sz w:val="20"/>
                <w:szCs w:val="20"/>
                <w:lang w:val="ka-GE"/>
              </w:rPr>
              <w:t>შესაბამისი სპეციალისტის (იქთიოლოგი) მიერ კვლევების ჩატარება და ანგარიშის საქართველოს გარემოს დაცვისა და სოფლის მეურნეობის სამინისტროში წარდგენა.</w:t>
            </w:r>
          </w:p>
        </w:tc>
        <w:tc>
          <w:tcPr>
            <w:tcW w:w="0" w:type="auto"/>
          </w:tcPr>
          <w:p w:rsidR="00CD1812" w:rsidRPr="00CD1812" w:rsidRDefault="00CD1812" w:rsidP="00833F09">
            <w:pPr>
              <w:numPr>
                <w:ilvl w:val="0"/>
                <w:numId w:val="2"/>
              </w:numPr>
              <w:spacing w:before="120" w:after="0" w:line="259" w:lineRule="auto"/>
              <w:ind w:left="276" w:hanging="283"/>
              <w:rPr>
                <w:rFonts w:ascii="Sylfaen" w:hAnsi="Sylfaen"/>
                <w:sz w:val="20"/>
                <w:szCs w:val="20"/>
                <w:lang w:val="ka-GE"/>
              </w:rPr>
            </w:pPr>
            <w:r w:rsidRPr="00CD1812">
              <w:rPr>
                <w:rFonts w:ascii="Sylfaen" w:hAnsi="Sylfaen"/>
                <w:sz w:val="20"/>
                <w:szCs w:val="20"/>
                <w:lang w:val="ka-GE"/>
              </w:rPr>
              <w:t xml:space="preserve">მშენებლობის  განმავლობაში წელიწადში </w:t>
            </w:r>
            <w:r w:rsidR="00833F09">
              <w:rPr>
                <w:rFonts w:ascii="Sylfaen" w:hAnsi="Sylfaen"/>
                <w:sz w:val="20"/>
                <w:szCs w:val="20"/>
                <w:lang w:val="ka-GE"/>
              </w:rPr>
              <w:t>ოთხჯერ</w:t>
            </w:r>
          </w:p>
        </w:tc>
        <w:tc>
          <w:tcPr>
            <w:tcW w:w="0" w:type="auto"/>
          </w:tcPr>
          <w:p w:rsidR="00CD1812" w:rsidRPr="00CD1812" w:rsidRDefault="00CD1812" w:rsidP="00CD1812">
            <w:pPr>
              <w:numPr>
                <w:ilvl w:val="0"/>
                <w:numId w:val="2"/>
              </w:numPr>
              <w:spacing w:before="120" w:after="0" w:line="259" w:lineRule="auto"/>
              <w:ind w:left="276" w:hanging="283"/>
              <w:rPr>
                <w:rFonts w:ascii="Sylfaen" w:hAnsi="Sylfaen"/>
                <w:sz w:val="20"/>
                <w:szCs w:val="20"/>
                <w:lang w:val="ka-GE"/>
              </w:rPr>
            </w:pPr>
            <w:r w:rsidRPr="00CD1812">
              <w:rPr>
                <w:rFonts w:ascii="Sylfaen" w:hAnsi="Sylfaen"/>
                <w:sz w:val="20"/>
                <w:szCs w:val="20"/>
                <w:lang w:val="ka-GE"/>
              </w:rPr>
              <w:t>მიმდინარე სამშენებლო სამუშაოებით იქთიოფაუნაზე ზემოქმედების შეფასება.  საჭიროების შემთხვევაში დამატებითი შემარბილებელი ღონისძიებების განსაზღვრა;</w:t>
            </w:r>
          </w:p>
          <w:p w:rsidR="00CD1812" w:rsidRPr="00CD1812" w:rsidRDefault="00CD1812" w:rsidP="00CD1812">
            <w:pPr>
              <w:numPr>
                <w:ilvl w:val="0"/>
                <w:numId w:val="2"/>
              </w:numPr>
              <w:spacing w:before="120" w:after="0" w:line="259" w:lineRule="auto"/>
              <w:ind w:left="276" w:hanging="283"/>
              <w:rPr>
                <w:rFonts w:ascii="Sylfaen" w:hAnsi="Sylfaen"/>
                <w:sz w:val="20"/>
                <w:szCs w:val="20"/>
                <w:lang w:val="ka-GE"/>
              </w:rPr>
            </w:pPr>
            <w:r w:rsidRPr="00CD1812">
              <w:rPr>
                <w:rFonts w:ascii="Sylfaen" w:hAnsi="Sylfaen"/>
                <w:sz w:val="20"/>
                <w:szCs w:val="20"/>
                <w:lang w:val="ka-GE"/>
              </w:rPr>
              <w:t>განსაზღვრული შემარბილებელი ღონისძიებების ეფექტურობის შეფასება.</w:t>
            </w:r>
          </w:p>
        </w:tc>
        <w:tc>
          <w:tcPr>
            <w:tcW w:w="0" w:type="auto"/>
          </w:tcPr>
          <w:p w:rsidR="00CD1812" w:rsidRPr="00CD1812" w:rsidRDefault="00CD1812" w:rsidP="00CD1812">
            <w:pPr>
              <w:numPr>
                <w:ilvl w:val="0"/>
                <w:numId w:val="2"/>
              </w:numPr>
              <w:spacing w:before="120" w:after="0" w:line="259" w:lineRule="auto"/>
              <w:ind w:left="276" w:hanging="283"/>
              <w:jc w:val="both"/>
              <w:rPr>
                <w:rFonts w:ascii="Sylfaen" w:hAnsi="Sylfaen"/>
                <w:color w:val="000000"/>
                <w:sz w:val="20"/>
                <w:szCs w:val="20"/>
                <w:lang w:val="ka-GE"/>
              </w:rPr>
            </w:pPr>
            <w:r w:rsidRPr="00CD1812">
              <w:rPr>
                <w:rFonts w:ascii="Sylfaen" w:hAnsi="Sylfaen"/>
                <w:color w:val="000000"/>
                <w:sz w:val="20"/>
                <w:szCs w:val="20"/>
                <w:lang w:val="ka-GE"/>
              </w:rPr>
              <w:t>„--------------“</w:t>
            </w:r>
          </w:p>
        </w:tc>
      </w:tr>
      <w:tr w:rsidR="00CD1812" w:rsidRPr="00CD1812" w:rsidTr="005F5890">
        <w:trPr>
          <w:jc w:val="center"/>
        </w:trPr>
        <w:tc>
          <w:tcPr>
            <w:tcW w:w="0" w:type="auto"/>
            <w:gridSpan w:val="6"/>
          </w:tcPr>
          <w:p w:rsidR="00CD1812" w:rsidRPr="00CD1812" w:rsidRDefault="00CD1812" w:rsidP="00CD1812">
            <w:pPr>
              <w:spacing w:after="0" w:line="240" w:lineRule="auto"/>
              <w:rPr>
                <w:rFonts w:ascii="Sylfaen" w:hAnsi="Sylfaen"/>
                <w:b/>
                <w:color w:val="000000"/>
                <w:sz w:val="20"/>
                <w:szCs w:val="20"/>
                <w:lang w:val="ka-GE"/>
              </w:rPr>
            </w:pPr>
            <w:r w:rsidRPr="00CD1812">
              <w:rPr>
                <w:rFonts w:ascii="Sylfaen" w:hAnsi="Sylfaen"/>
                <w:b/>
                <w:color w:val="000000"/>
                <w:sz w:val="20"/>
                <w:szCs w:val="20"/>
                <w:lang w:val="ka-GE"/>
              </w:rPr>
              <w:t>ნარჩენები:</w:t>
            </w:r>
          </w:p>
        </w:tc>
      </w:tr>
      <w:tr w:rsidR="00CD1812" w:rsidRPr="00CD1812" w:rsidTr="005F5890">
        <w:trPr>
          <w:jc w:val="center"/>
        </w:trPr>
        <w:tc>
          <w:tcPr>
            <w:tcW w:w="0" w:type="auto"/>
          </w:tcPr>
          <w:p w:rsidR="00CD1812" w:rsidRPr="00CD1812" w:rsidRDefault="00CD1812" w:rsidP="00CD1812">
            <w:pPr>
              <w:spacing w:after="0" w:line="240" w:lineRule="auto"/>
              <w:rPr>
                <w:rFonts w:ascii="Sylfaen" w:hAnsi="Sylfaen"/>
                <w:sz w:val="20"/>
                <w:szCs w:val="20"/>
                <w:lang w:val="ka-GE"/>
              </w:rPr>
            </w:pPr>
            <w:r w:rsidRPr="00CD1812">
              <w:rPr>
                <w:rFonts w:ascii="Sylfaen" w:hAnsi="Sylfaen"/>
                <w:sz w:val="20"/>
                <w:szCs w:val="20"/>
                <w:lang w:val="ka-GE"/>
              </w:rPr>
              <w:t>ნარჩენების მართვის მდგომარეობა</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სამშენებლო ბანაკი და მიმდებარე ტერიტორია;</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სამშენებლო მოედნები;</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ნარჩენების განთავსების უბნები (მათ შორის სანაყაროები)</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ტერიტორიის ვიზუალური დათვალიერება;</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ნარჩენების მენეჯმენტის კონტროლი;</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პერიოდულად, განსაკუთრებით ქარიანი ამინდის დროს;</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სანაყაროების ფარგლებში - წყალდიდობების ან ნალექების მოსვლის შემდგომ.</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ნიადაგის, წყლის ხარისხის დაცვა;</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ბიომრავალფეროვნებაზე მინიმალური ზემოქმედება;</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ნაკლები ვიზუალურ-ლანდშაფტური ცვლილება.</w:t>
            </w:r>
          </w:p>
        </w:tc>
        <w:tc>
          <w:tcPr>
            <w:tcW w:w="0" w:type="auto"/>
          </w:tcPr>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color w:val="000000"/>
                <w:sz w:val="20"/>
                <w:szCs w:val="20"/>
                <w:lang w:val="ka-GE"/>
              </w:rPr>
              <w:t>„--------------“</w:t>
            </w:r>
          </w:p>
        </w:tc>
      </w:tr>
      <w:tr w:rsidR="00CD1812" w:rsidRPr="00CD1812" w:rsidTr="005F5890">
        <w:trPr>
          <w:jc w:val="center"/>
        </w:trPr>
        <w:tc>
          <w:tcPr>
            <w:tcW w:w="0" w:type="auto"/>
            <w:gridSpan w:val="6"/>
          </w:tcPr>
          <w:p w:rsidR="00CD1812" w:rsidRPr="00CD1812" w:rsidRDefault="00CD1812" w:rsidP="00CD1812">
            <w:pPr>
              <w:spacing w:after="0" w:line="240" w:lineRule="auto"/>
              <w:rPr>
                <w:rFonts w:ascii="Sylfaen" w:hAnsi="Sylfaen"/>
                <w:b/>
                <w:color w:val="000000"/>
                <w:sz w:val="20"/>
                <w:szCs w:val="20"/>
                <w:lang w:val="ka-GE"/>
              </w:rPr>
            </w:pPr>
            <w:r w:rsidRPr="00CD1812">
              <w:rPr>
                <w:rFonts w:ascii="Sylfaen" w:hAnsi="Sylfaen"/>
                <w:b/>
                <w:sz w:val="20"/>
                <w:szCs w:val="20"/>
                <w:lang w:val="ka-GE"/>
              </w:rPr>
              <w:t>შრომის უსაფრთხოება:</w:t>
            </w:r>
          </w:p>
        </w:tc>
      </w:tr>
      <w:tr w:rsidR="00CD1812" w:rsidRPr="00CD1812" w:rsidTr="005F5890">
        <w:trPr>
          <w:jc w:val="center"/>
        </w:trPr>
        <w:tc>
          <w:tcPr>
            <w:tcW w:w="0" w:type="auto"/>
          </w:tcPr>
          <w:p w:rsidR="00CD1812" w:rsidRPr="00CD1812" w:rsidRDefault="00CD1812" w:rsidP="00CD1812">
            <w:pPr>
              <w:spacing w:after="0" w:line="240" w:lineRule="auto"/>
              <w:rPr>
                <w:rFonts w:ascii="Sylfaen" w:hAnsi="Sylfaen"/>
                <w:sz w:val="20"/>
                <w:szCs w:val="20"/>
                <w:lang w:val="ka-GE"/>
              </w:rPr>
            </w:pPr>
            <w:r w:rsidRPr="00CD1812">
              <w:rPr>
                <w:rFonts w:ascii="Sylfaen" w:hAnsi="Sylfaen"/>
                <w:sz w:val="20"/>
                <w:szCs w:val="20"/>
                <w:lang w:val="ka-GE"/>
              </w:rPr>
              <w:t>მომსახურე პერსონალის მიერ უსაფრთხოების ნორმების დაცვის მდგომარეობა</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 xml:space="preserve">სამუშაოთა წარმოების ტერიტორია </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ინსპექტირება;</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 xml:space="preserve">პირადი დაცვის საშუალებების არსებობა და </w:t>
            </w:r>
            <w:r w:rsidRPr="00CD1812">
              <w:rPr>
                <w:rFonts w:ascii="Sylfaen" w:hAnsi="Sylfaen"/>
                <w:sz w:val="20"/>
                <w:szCs w:val="20"/>
                <w:lang w:val="ka-GE"/>
              </w:rPr>
              <w:lastRenderedPageBreak/>
              <w:t>გამართულობის პერიოდული კონტროლი;</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ტექნიკური გამართულობის კონტროლი.</w:t>
            </w:r>
            <w:r w:rsidRPr="00CD1812">
              <w:rPr>
                <w:rFonts w:ascii="Sylfaen" w:hAnsi="Sylfaen"/>
                <w:sz w:val="20"/>
                <w:szCs w:val="20"/>
                <w:lang w:val="ka-GE"/>
              </w:rPr>
              <w:t xml:space="preserve"> </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lastRenderedPageBreak/>
              <w:t>პერიოდული კონტროლი სამუშაოს წარმოების პერიოდში;</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დაუგეგმავი შემოწმება.</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ჯანდაცვის და უსაფრთხოების ნორმებთან შესაბამისობის უზრუნველყოფა</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lastRenderedPageBreak/>
              <w:t>ტრავმატიზმის თავიდან აცილება/მინიმიზაცია</w:t>
            </w:r>
          </w:p>
        </w:tc>
        <w:tc>
          <w:tcPr>
            <w:tcW w:w="0" w:type="auto"/>
          </w:tcPr>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color w:val="000000"/>
                <w:sz w:val="20"/>
                <w:szCs w:val="20"/>
                <w:lang w:val="ka-GE"/>
              </w:rPr>
              <w:lastRenderedPageBreak/>
              <w:t>„--------------“</w:t>
            </w:r>
          </w:p>
        </w:tc>
      </w:tr>
      <w:tr w:rsidR="00CD1812" w:rsidRPr="00CD1812" w:rsidTr="005F5890">
        <w:trPr>
          <w:jc w:val="center"/>
        </w:trPr>
        <w:tc>
          <w:tcPr>
            <w:tcW w:w="0" w:type="auto"/>
            <w:gridSpan w:val="6"/>
          </w:tcPr>
          <w:p w:rsidR="00CD1812" w:rsidRPr="00CD1812" w:rsidRDefault="00CD1812" w:rsidP="00CD1812">
            <w:pPr>
              <w:spacing w:after="0" w:line="240" w:lineRule="auto"/>
              <w:rPr>
                <w:rFonts w:ascii="Sylfaen" w:hAnsi="Sylfaen"/>
                <w:b/>
                <w:color w:val="000000"/>
                <w:sz w:val="20"/>
                <w:szCs w:val="20"/>
                <w:lang w:val="ka-GE"/>
              </w:rPr>
            </w:pPr>
            <w:r w:rsidRPr="00CD1812">
              <w:rPr>
                <w:rFonts w:ascii="Sylfaen" w:hAnsi="Sylfaen"/>
                <w:b/>
                <w:color w:val="000000"/>
                <w:sz w:val="20"/>
                <w:szCs w:val="20"/>
                <w:lang w:val="ka-GE"/>
              </w:rPr>
              <w:lastRenderedPageBreak/>
              <w:t>არქეოლოგიური და კულტურული მემკვიდრეობის ძეგლები:</w:t>
            </w:r>
          </w:p>
        </w:tc>
      </w:tr>
      <w:tr w:rsidR="00CD1812" w:rsidRPr="00CD1812" w:rsidTr="005F5890">
        <w:trPr>
          <w:jc w:val="center"/>
        </w:trPr>
        <w:tc>
          <w:tcPr>
            <w:tcW w:w="0" w:type="auto"/>
          </w:tcPr>
          <w:p w:rsidR="00CD1812" w:rsidRPr="00CD1812" w:rsidRDefault="00CD1812" w:rsidP="00CD1812">
            <w:pPr>
              <w:spacing w:after="0" w:line="240" w:lineRule="auto"/>
              <w:rPr>
                <w:rFonts w:ascii="Sylfaen" w:hAnsi="Sylfaen"/>
                <w:sz w:val="20"/>
                <w:szCs w:val="20"/>
                <w:lang w:val="ka-GE"/>
              </w:rPr>
            </w:pPr>
            <w:r w:rsidRPr="00CD1812">
              <w:rPr>
                <w:rFonts w:ascii="Sylfaen" w:hAnsi="Sylfaen"/>
                <w:sz w:val="20"/>
                <w:szCs w:val="20"/>
                <w:lang w:val="ka-GE"/>
              </w:rPr>
              <w:t>მშენებლობის ეტაპზე არქეოლოგიური ნიმუშების გვიანი გამოვლინების შესაძლებლობა</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 xml:space="preserve">სამუშაოთა წარმოების ტერიტორია </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 xml:space="preserve">ვიზუალური დაკვირვება </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მუდმივი დაკვირვება მიწის სამუშაოების შესრულების პროცესში;</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მოწყობილი ქვაბულების შემოწმება შემდგომი ქმედებების განხორციელებამდე</w:t>
            </w:r>
          </w:p>
        </w:tc>
        <w:tc>
          <w:tcPr>
            <w:tcW w:w="0" w:type="auto"/>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არქეოლოგიური ძეგლების შემთხვევითი დაზიანების პრევენცია</w:t>
            </w:r>
          </w:p>
        </w:tc>
        <w:tc>
          <w:tcPr>
            <w:tcW w:w="0" w:type="auto"/>
          </w:tcPr>
          <w:p w:rsidR="00CD1812" w:rsidRPr="00CD1812" w:rsidRDefault="00CD1812" w:rsidP="00CD1812">
            <w:pPr>
              <w:numPr>
                <w:ilvl w:val="0"/>
                <w:numId w:val="2"/>
              </w:numPr>
              <w:spacing w:before="120" w:after="0" w:line="240" w:lineRule="auto"/>
              <w:ind w:left="276" w:hanging="283"/>
              <w:jc w:val="both"/>
              <w:rPr>
                <w:rFonts w:ascii="Sylfaen" w:hAnsi="Sylfaen"/>
                <w:color w:val="000000"/>
                <w:sz w:val="20"/>
                <w:szCs w:val="20"/>
                <w:lang w:val="ka-GE"/>
              </w:rPr>
            </w:pPr>
            <w:r w:rsidRPr="00CD1812">
              <w:rPr>
                <w:rFonts w:ascii="Sylfaen" w:hAnsi="Sylfaen"/>
                <w:color w:val="000000"/>
                <w:sz w:val="20"/>
                <w:szCs w:val="20"/>
                <w:lang w:val="ka-GE"/>
              </w:rPr>
              <w:t>„--------------“</w:t>
            </w:r>
          </w:p>
        </w:tc>
      </w:tr>
    </w:tbl>
    <w:p w:rsidR="00CD1812" w:rsidRPr="00CD1812" w:rsidRDefault="00CD1812" w:rsidP="00CD1812">
      <w:pPr>
        <w:keepNext/>
        <w:keepLines/>
        <w:numPr>
          <w:ilvl w:val="1"/>
          <w:numId w:val="0"/>
        </w:numPr>
        <w:spacing w:before="120" w:after="120" w:line="240" w:lineRule="auto"/>
        <w:ind w:left="576" w:hanging="576"/>
        <w:outlineLvl w:val="1"/>
        <w:rPr>
          <w:rFonts w:ascii="Sylfaen" w:eastAsia="Times New Roman" w:hAnsi="Sylfaen"/>
          <w:b/>
          <w:color w:val="000000"/>
          <w:szCs w:val="26"/>
          <w:lang w:val="ka-GE" w:bidi="en-US"/>
        </w:rPr>
      </w:pPr>
      <w:bookmarkStart w:id="6" w:name="_Toc510529528"/>
      <w:bookmarkStart w:id="7" w:name="_Toc82532739"/>
      <w:bookmarkStart w:id="8" w:name="_GoBack"/>
      <w:bookmarkEnd w:id="8"/>
      <w:r w:rsidRPr="00CD1812">
        <w:rPr>
          <w:rFonts w:ascii="Sylfaen" w:eastAsia="Times New Roman" w:hAnsi="Sylfaen"/>
          <w:b/>
          <w:color w:val="000000"/>
          <w:szCs w:val="26"/>
          <w:lang w:val="ka-GE" w:bidi="en-US"/>
        </w:rPr>
        <w:t>ექსპლუატაციის ეტაპზე განსახორციელებელი მონიტორინგის გეგმა</w:t>
      </w:r>
      <w:bookmarkEnd w:id="6"/>
      <w:bookmarkEnd w:id="7"/>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2553"/>
        <w:gridCol w:w="2510"/>
        <w:gridCol w:w="2596"/>
        <w:gridCol w:w="2778"/>
        <w:gridCol w:w="1764"/>
      </w:tblGrid>
      <w:tr w:rsidR="00833F09" w:rsidRPr="00CD1812" w:rsidTr="00833F09">
        <w:trPr>
          <w:trHeight w:val="116"/>
          <w:jc w:val="center"/>
        </w:trPr>
        <w:tc>
          <w:tcPr>
            <w:tcW w:w="588" w:type="pct"/>
            <w:shd w:val="clear" w:color="auto" w:fill="E6E6E6"/>
            <w:vAlign w:val="center"/>
          </w:tcPr>
          <w:p w:rsidR="00CD1812" w:rsidRPr="00CD1812" w:rsidRDefault="00CD1812" w:rsidP="00CD1812">
            <w:pPr>
              <w:spacing w:after="0" w:line="240" w:lineRule="auto"/>
              <w:jc w:val="center"/>
              <w:rPr>
                <w:rFonts w:ascii="Sylfaen" w:hAnsi="Sylfaen" w:cs="Officina Sans"/>
                <w:b/>
                <w:color w:val="000000"/>
                <w:sz w:val="20"/>
                <w:szCs w:val="20"/>
                <w:lang w:val="ka-GE"/>
              </w:rPr>
            </w:pPr>
            <w:r w:rsidRPr="00CD1812">
              <w:rPr>
                <w:rFonts w:ascii="Sylfaen" w:hAnsi="Sylfaen" w:cs="Officina Sans"/>
                <w:b/>
                <w:color w:val="000000"/>
                <w:sz w:val="20"/>
                <w:szCs w:val="20"/>
                <w:lang w:val="ka-GE"/>
              </w:rPr>
              <w:t>კონტროლის საგანი/ საკონტროლო ქმედება</w:t>
            </w:r>
          </w:p>
        </w:tc>
        <w:tc>
          <w:tcPr>
            <w:tcW w:w="938" w:type="pct"/>
            <w:shd w:val="clear" w:color="auto" w:fill="E6E6E6"/>
            <w:vAlign w:val="center"/>
          </w:tcPr>
          <w:p w:rsidR="00CD1812" w:rsidRPr="00CD1812" w:rsidRDefault="00CD1812" w:rsidP="00CD1812">
            <w:pPr>
              <w:spacing w:after="0" w:line="240" w:lineRule="auto"/>
              <w:jc w:val="center"/>
              <w:rPr>
                <w:rFonts w:ascii="Sylfaen" w:hAnsi="Sylfaen" w:cs="Officina Sans"/>
                <w:b/>
                <w:sz w:val="20"/>
                <w:szCs w:val="20"/>
                <w:lang w:val="ka-GE"/>
              </w:rPr>
            </w:pPr>
            <w:r w:rsidRPr="00CD1812">
              <w:rPr>
                <w:rFonts w:ascii="Sylfaen" w:hAnsi="Sylfaen" w:cs="Officina Sans"/>
                <w:b/>
                <w:sz w:val="20"/>
                <w:szCs w:val="20"/>
                <w:lang w:val="ka-GE"/>
              </w:rPr>
              <w:t>კონტროლის/სინჯის აღების წერტილი</w:t>
            </w:r>
          </w:p>
        </w:tc>
        <w:tc>
          <w:tcPr>
            <w:tcW w:w="923" w:type="pct"/>
            <w:shd w:val="clear" w:color="auto" w:fill="E6E6E6"/>
            <w:vAlign w:val="center"/>
          </w:tcPr>
          <w:p w:rsidR="00CD1812" w:rsidRPr="00CD1812" w:rsidRDefault="00CD1812" w:rsidP="00CD1812">
            <w:pPr>
              <w:spacing w:after="0" w:line="240" w:lineRule="auto"/>
              <w:jc w:val="center"/>
              <w:rPr>
                <w:rFonts w:ascii="Sylfaen" w:hAnsi="Sylfaen" w:cs="Officina Sans"/>
                <w:b/>
                <w:sz w:val="20"/>
                <w:szCs w:val="20"/>
                <w:lang w:val="ka-GE"/>
              </w:rPr>
            </w:pPr>
            <w:r w:rsidRPr="00CD1812">
              <w:rPr>
                <w:rFonts w:ascii="Sylfaen" w:hAnsi="Sylfaen" w:cs="Officina Sans"/>
                <w:b/>
                <w:sz w:val="20"/>
                <w:szCs w:val="20"/>
                <w:lang w:val="ka-GE"/>
              </w:rPr>
              <w:t>მეთოდი</w:t>
            </w:r>
          </w:p>
        </w:tc>
        <w:tc>
          <w:tcPr>
            <w:tcW w:w="897" w:type="pct"/>
            <w:shd w:val="clear" w:color="auto" w:fill="E6E6E6"/>
            <w:vAlign w:val="center"/>
          </w:tcPr>
          <w:p w:rsidR="00CD1812" w:rsidRPr="00CD1812" w:rsidRDefault="00CD1812" w:rsidP="00CD1812">
            <w:pPr>
              <w:spacing w:after="0" w:line="240" w:lineRule="auto"/>
              <w:jc w:val="center"/>
              <w:rPr>
                <w:rFonts w:ascii="Sylfaen" w:hAnsi="Sylfaen" w:cs="Officina Sans"/>
                <w:b/>
                <w:sz w:val="20"/>
                <w:szCs w:val="20"/>
                <w:lang w:val="ka-GE"/>
              </w:rPr>
            </w:pPr>
            <w:r w:rsidRPr="00CD1812">
              <w:rPr>
                <w:rFonts w:ascii="Sylfaen" w:hAnsi="Sylfaen" w:cs="Officina Sans"/>
                <w:b/>
                <w:sz w:val="20"/>
                <w:szCs w:val="20"/>
                <w:lang w:val="ka-GE"/>
              </w:rPr>
              <w:t>სიხშირე/დრო</w:t>
            </w:r>
          </w:p>
        </w:tc>
        <w:tc>
          <w:tcPr>
            <w:tcW w:w="1015" w:type="pct"/>
            <w:shd w:val="clear" w:color="auto" w:fill="E6E6E6"/>
            <w:vAlign w:val="center"/>
          </w:tcPr>
          <w:p w:rsidR="00CD1812" w:rsidRPr="00CD1812" w:rsidRDefault="00CD1812" w:rsidP="00CD1812">
            <w:pPr>
              <w:spacing w:after="0" w:line="240" w:lineRule="auto"/>
              <w:jc w:val="center"/>
              <w:rPr>
                <w:rFonts w:ascii="Sylfaen" w:hAnsi="Sylfaen" w:cs="Officina Sans"/>
                <w:b/>
                <w:sz w:val="20"/>
                <w:szCs w:val="20"/>
                <w:lang w:val="ka-GE"/>
              </w:rPr>
            </w:pPr>
            <w:r w:rsidRPr="00CD1812">
              <w:rPr>
                <w:rFonts w:ascii="Sylfaen" w:hAnsi="Sylfaen" w:cs="Officina Sans"/>
                <w:b/>
                <w:sz w:val="20"/>
                <w:szCs w:val="20"/>
                <w:lang w:val="ka-GE"/>
              </w:rPr>
              <w:t>მიზანი</w:t>
            </w:r>
          </w:p>
        </w:tc>
        <w:tc>
          <w:tcPr>
            <w:tcW w:w="639" w:type="pct"/>
            <w:shd w:val="clear" w:color="auto" w:fill="E6E6E6"/>
            <w:vAlign w:val="center"/>
          </w:tcPr>
          <w:p w:rsidR="00CD1812" w:rsidRPr="00CD1812" w:rsidRDefault="00CD1812" w:rsidP="00CD1812">
            <w:pPr>
              <w:spacing w:after="0" w:line="240" w:lineRule="auto"/>
              <w:jc w:val="center"/>
              <w:rPr>
                <w:rFonts w:ascii="Sylfaen" w:hAnsi="Sylfaen" w:cs="Officina Sans"/>
                <w:b/>
                <w:sz w:val="20"/>
                <w:szCs w:val="20"/>
                <w:lang w:val="ka-GE"/>
              </w:rPr>
            </w:pPr>
            <w:r w:rsidRPr="00CD1812">
              <w:rPr>
                <w:rFonts w:ascii="Sylfaen" w:hAnsi="Sylfaen" w:cs="Officina Sans"/>
                <w:b/>
                <w:sz w:val="20"/>
                <w:szCs w:val="20"/>
                <w:lang w:val="ka-GE"/>
              </w:rPr>
              <w:t>პასუხისმგებელი</w:t>
            </w:r>
          </w:p>
          <w:p w:rsidR="00CD1812" w:rsidRPr="00CD1812" w:rsidRDefault="00CD1812" w:rsidP="00CD1812">
            <w:pPr>
              <w:spacing w:after="0" w:line="240" w:lineRule="auto"/>
              <w:jc w:val="center"/>
              <w:rPr>
                <w:rFonts w:ascii="Sylfaen" w:hAnsi="Sylfaen" w:cs="Officina Sans"/>
                <w:b/>
                <w:sz w:val="20"/>
                <w:szCs w:val="20"/>
                <w:lang w:val="ka-GE"/>
              </w:rPr>
            </w:pPr>
            <w:r w:rsidRPr="00CD1812">
              <w:rPr>
                <w:rFonts w:ascii="Sylfaen" w:hAnsi="Sylfaen" w:cs="Officina Sans"/>
                <w:b/>
                <w:sz w:val="20"/>
                <w:szCs w:val="20"/>
                <w:lang w:val="ka-GE"/>
              </w:rPr>
              <w:t xml:space="preserve"> პირი</w:t>
            </w:r>
          </w:p>
        </w:tc>
      </w:tr>
      <w:tr w:rsidR="00CD1812" w:rsidRPr="00CD1812" w:rsidTr="00833F09">
        <w:trPr>
          <w:trHeight w:val="171"/>
          <w:jc w:val="center"/>
        </w:trPr>
        <w:tc>
          <w:tcPr>
            <w:tcW w:w="5000" w:type="pct"/>
            <w:gridSpan w:val="6"/>
            <w:tcBorders>
              <w:top w:val="single" w:sz="4" w:space="0" w:color="auto"/>
              <w:left w:val="single" w:sz="4" w:space="0" w:color="auto"/>
              <w:bottom w:val="single" w:sz="4" w:space="0" w:color="auto"/>
              <w:right w:val="single" w:sz="4" w:space="0" w:color="auto"/>
            </w:tcBorders>
          </w:tcPr>
          <w:p w:rsidR="00CD1812" w:rsidRPr="00CD1812" w:rsidRDefault="00CD1812" w:rsidP="00CD1812">
            <w:pPr>
              <w:spacing w:after="0" w:line="240" w:lineRule="auto"/>
              <w:rPr>
                <w:rFonts w:ascii="Sylfaen" w:hAnsi="Sylfaen"/>
                <w:sz w:val="20"/>
                <w:szCs w:val="20"/>
                <w:lang w:val="ka-GE"/>
              </w:rPr>
            </w:pPr>
            <w:r w:rsidRPr="00CD1812">
              <w:rPr>
                <w:rFonts w:ascii="Sylfaen" w:hAnsi="Sylfaen"/>
                <w:b/>
                <w:color w:val="000000"/>
                <w:sz w:val="20"/>
                <w:szCs w:val="16"/>
                <w:lang w:val="ka-GE"/>
              </w:rPr>
              <w:t>ატმოსფერული ჰაერი:</w:t>
            </w:r>
          </w:p>
        </w:tc>
      </w:tr>
      <w:tr w:rsidR="00833F09" w:rsidRPr="00CD1812" w:rsidTr="00833F09">
        <w:trPr>
          <w:trHeight w:val="577"/>
          <w:jc w:val="center"/>
        </w:trPr>
        <w:tc>
          <w:tcPr>
            <w:tcW w:w="588"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spacing w:after="0" w:line="240" w:lineRule="auto"/>
              <w:rPr>
                <w:rFonts w:ascii="Sylfaen" w:hAnsi="Sylfaen"/>
                <w:sz w:val="20"/>
                <w:szCs w:val="20"/>
                <w:lang w:val="ka-GE"/>
              </w:rPr>
            </w:pPr>
            <w:r w:rsidRPr="00CD1812">
              <w:rPr>
                <w:rFonts w:ascii="Sylfaen" w:hAnsi="Sylfaen"/>
                <w:sz w:val="20"/>
                <w:szCs w:val="20"/>
                <w:lang w:val="ka-GE"/>
              </w:rPr>
              <w:t>ხმაური</w:t>
            </w:r>
          </w:p>
        </w:tc>
        <w:tc>
          <w:tcPr>
            <w:tcW w:w="938"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sz w:val="20"/>
                <w:szCs w:val="20"/>
                <w:lang w:val="ka-GE"/>
              </w:rPr>
              <w:t>ძალოვანი კვანძი</w:t>
            </w:r>
          </w:p>
          <w:p w:rsidR="00CD1812" w:rsidRPr="00CD1812" w:rsidRDefault="00CD1812" w:rsidP="00CD1812">
            <w:pPr>
              <w:spacing w:after="0" w:line="240" w:lineRule="auto"/>
              <w:rPr>
                <w:rFonts w:ascii="Sylfaen" w:hAnsi="Sylfaen"/>
                <w:sz w:val="20"/>
                <w:szCs w:val="20"/>
                <w:lang w:val="ka-GE"/>
              </w:rPr>
            </w:pPr>
          </w:p>
        </w:tc>
        <w:tc>
          <w:tcPr>
            <w:tcW w:w="923"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sz w:val="20"/>
                <w:szCs w:val="20"/>
                <w:lang w:val="ka-GE"/>
              </w:rPr>
              <w:t>მოწყობილობების ტექნიკური გამართულობის უზრუნველყოფა;</w:t>
            </w:r>
          </w:p>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sz w:val="20"/>
                <w:szCs w:val="20"/>
                <w:lang w:val="ka-GE"/>
              </w:rPr>
              <w:t>საჭიროების შემთხვევაში ინსტრუმენტალური გაზომვა.</w:t>
            </w:r>
          </w:p>
          <w:p w:rsidR="00CD1812" w:rsidRPr="00CD1812" w:rsidRDefault="00CD1812" w:rsidP="00CD1812">
            <w:pPr>
              <w:spacing w:after="0" w:line="240" w:lineRule="auto"/>
              <w:ind w:left="-7"/>
              <w:rPr>
                <w:rFonts w:ascii="Sylfaen" w:hAnsi="Sylfaen"/>
                <w:sz w:val="20"/>
                <w:szCs w:val="20"/>
                <w:lang w:val="ka-GE"/>
              </w:rPr>
            </w:pPr>
          </w:p>
        </w:tc>
        <w:tc>
          <w:tcPr>
            <w:tcW w:w="897"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sz w:val="20"/>
                <w:szCs w:val="20"/>
                <w:lang w:val="ka-GE"/>
              </w:rPr>
              <w:t>პერიოდული კონტროლი;</w:t>
            </w:r>
          </w:p>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sz w:val="20"/>
                <w:szCs w:val="20"/>
                <w:lang w:val="ka-GE"/>
              </w:rPr>
              <w:t>ინსტრუმენტალური გაზომვა - საჩივრების შემოსვლის შემთხვევაში</w:t>
            </w:r>
          </w:p>
          <w:p w:rsidR="00CD1812" w:rsidRPr="00CD1812" w:rsidRDefault="00CD1812" w:rsidP="00CD1812">
            <w:pPr>
              <w:spacing w:after="0" w:line="240" w:lineRule="auto"/>
              <w:ind w:left="276"/>
              <w:rPr>
                <w:rFonts w:ascii="Sylfaen" w:hAnsi="Sylfaen"/>
                <w:sz w:val="20"/>
                <w:szCs w:val="20"/>
                <w:lang w:val="ka-GE"/>
              </w:rPr>
            </w:pPr>
            <w:r w:rsidRPr="00CD1812">
              <w:rPr>
                <w:rFonts w:ascii="Sylfaen" w:hAnsi="Sylfaen"/>
                <w:sz w:val="20"/>
                <w:szCs w:val="20"/>
                <w:lang w:val="ka-GE"/>
              </w:rPr>
              <w:t>ან სარემონტო სამუშაოების ჩატარების შემდეგ.</w:t>
            </w:r>
          </w:p>
        </w:tc>
        <w:tc>
          <w:tcPr>
            <w:tcW w:w="1015"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ჯანდაცვის და უსაფრთხოების ნორმებთან შესაბამისობის უზრუნველყოფა;</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ფაუნაზე მინიმალური გავლენა.</w:t>
            </w:r>
          </w:p>
        </w:tc>
        <w:tc>
          <w:tcPr>
            <w:tcW w:w="639"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sz w:val="20"/>
                <w:szCs w:val="20"/>
                <w:lang w:val="ka-GE"/>
              </w:rPr>
              <w:t xml:space="preserve">ოპერატორი კომპანია </w:t>
            </w:r>
          </w:p>
        </w:tc>
      </w:tr>
      <w:tr w:rsidR="00CD1812" w:rsidRPr="00CD1812" w:rsidTr="00833F09">
        <w:trPr>
          <w:trHeight w:val="333"/>
          <w:jc w:val="center"/>
        </w:trPr>
        <w:tc>
          <w:tcPr>
            <w:tcW w:w="5000" w:type="pct"/>
            <w:gridSpan w:val="6"/>
            <w:tcBorders>
              <w:top w:val="single" w:sz="4" w:space="0" w:color="auto"/>
              <w:left w:val="single" w:sz="4" w:space="0" w:color="auto"/>
              <w:bottom w:val="single" w:sz="4" w:space="0" w:color="auto"/>
              <w:right w:val="single" w:sz="4" w:space="0" w:color="auto"/>
            </w:tcBorders>
          </w:tcPr>
          <w:p w:rsidR="00CD1812" w:rsidRPr="00CD1812" w:rsidRDefault="00CD1812" w:rsidP="00CD1812">
            <w:pPr>
              <w:spacing w:after="0" w:line="240" w:lineRule="auto"/>
              <w:rPr>
                <w:rFonts w:ascii="Sylfaen" w:hAnsi="Sylfaen"/>
                <w:sz w:val="20"/>
                <w:szCs w:val="20"/>
                <w:lang w:val="ka-GE"/>
              </w:rPr>
            </w:pPr>
            <w:r w:rsidRPr="00CD1812">
              <w:rPr>
                <w:rFonts w:ascii="Sylfaen" w:hAnsi="Sylfaen"/>
                <w:b/>
                <w:color w:val="000000"/>
                <w:sz w:val="20"/>
                <w:szCs w:val="20"/>
                <w:lang w:val="ka-GE"/>
              </w:rPr>
              <w:t>გეოლოგიური გარემო, გრუნტების სტაბილურობა, საშიში გეოდინამიკური პროცესები:</w:t>
            </w:r>
          </w:p>
        </w:tc>
      </w:tr>
      <w:tr w:rsidR="00833F09" w:rsidRPr="00CD1812" w:rsidTr="00833F09">
        <w:trPr>
          <w:trHeight w:val="205"/>
          <w:jc w:val="center"/>
        </w:trPr>
        <w:tc>
          <w:tcPr>
            <w:tcW w:w="588"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spacing w:after="0" w:line="240" w:lineRule="auto"/>
              <w:rPr>
                <w:rFonts w:ascii="Sylfaen" w:hAnsi="Sylfaen"/>
                <w:color w:val="000000"/>
                <w:sz w:val="20"/>
                <w:szCs w:val="20"/>
                <w:lang w:val="ka-GE"/>
              </w:rPr>
            </w:pPr>
            <w:r w:rsidRPr="00CD1812">
              <w:rPr>
                <w:rFonts w:ascii="Sylfaen" w:hAnsi="Sylfaen"/>
                <w:color w:val="000000"/>
                <w:sz w:val="20"/>
                <w:szCs w:val="20"/>
                <w:lang w:val="ka-GE"/>
              </w:rPr>
              <w:t>მეწყრულ-გრავიტაციული პროცესები</w:t>
            </w:r>
          </w:p>
          <w:p w:rsidR="00CD1812" w:rsidRPr="00CD1812" w:rsidRDefault="00CD1812" w:rsidP="00CD1812">
            <w:pPr>
              <w:spacing w:after="0" w:line="240" w:lineRule="auto"/>
              <w:rPr>
                <w:rFonts w:ascii="Sylfaen" w:hAnsi="Sylfaen"/>
                <w:color w:val="000000"/>
                <w:sz w:val="20"/>
                <w:szCs w:val="20"/>
                <w:lang w:val="ka-GE"/>
              </w:rPr>
            </w:pPr>
          </w:p>
          <w:p w:rsidR="00CD1812" w:rsidRPr="00CD1812" w:rsidRDefault="00CD1812" w:rsidP="00CD1812">
            <w:pPr>
              <w:spacing w:after="0" w:line="240" w:lineRule="auto"/>
              <w:rPr>
                <w:rFonts w:ascii="Sylfaen" w:hAnsi="Sylfaen"/>
                <w:color w:val="000000"/>
                <w:sz w:val="20"/>
                <w:szCs w:val="20"/>
                <w:lang w:val="ka-GE"/>
              </w:rPr>
            </w:pPr>
          </w:p>
        </w:tc>
        <w:tc>
          <w:tcPr>
            <w:tcW w:w="938"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lastRenderedPageBreak/>
              <w:t xml:space="preserve">საპროექტო დერეფანი. განსაკუთრებით წინასწარ </w:t>
            </w:r>
            <w:r w:rsidRPr="00CD1812">
              <w:rPr>
                <w:rFonts w:ascii="Sylfaen" w:hAnsi="Sylfaen"/>
                <w:color w:val="000000"/>
                <w:sz w:val="20"/>
                <w:szCs w:val="20"/>
                <w:lang w:val="ka-GE"/>
              </w:rPr>
              <w:lastRenderedPageBreak/>
              <w:t>გამოვლენილი სენსიტიური მონაკვეთები (მათ შორის სტორი ჰესის შენობის მოპირდაპირედ  მდინარის მარცხენა მხარეს არსებული მეწყრული სხეული, კაშხლის განთავსების უბანი, წყალსაცავის ქვაბული.)</w:t>
            </w:r>
          </w:p>
          <w:p w:rsidR="00CD1812" w:rsidRPr="00CD1812" w:rsidRDefault="00CD1812" w:rsidP="00CD1812">
            <w:pPr>
              <w:spacing w:after="0" w:line="240" w:lineRule="auto"/>
              <w:ind w:left="-7"/>
              <w:rPr>
                <w:rFonts w:ascii="Sylfaen" w:hAnsi="Sylfaen"/>
                <w:color w:val="000000"/>
                <w:sz w:val="20"/>
                <w:szCs w:val="20"/>
                <w:lang w:val="ka-GE"/>
              </w:rPr>
            </w:pPr>
          </w:p>
        </w:tc>
        <w:tc>
          <w:tcPr>
            <w:tcW w:w="923"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lastRenderedPageBreak/>
              <w:t>დაკვირვება საშიში გეოდინამიკური პროცესების განვითარებაზე;</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lastRenderedPageBreak/>
              <w:t>ფერდობის მდგრადობის შემოწმება;</w:t>
            </w:r>
          </w:p>
          <w:p w:rsidR="00CD1812" w:rsidRPr="00CD1812" w:rsidRDefault="00CD1812" w:rsidP="00CD1812">
            <w:pPr>
              <w:spacing w:after="0" w:line="240" w:lineRule="auto"/>
              <w:ind w:left="-7"/>
              <w:rPr>
                <w:rFonts w:ascii="Sylfaen" w:hAnsi="Sylfaen"/>
                <w:color w:val="000000"/>
                <w:sz w:val="20"/>
                <w:szCs w:val="20"/>
                <w:lang w:val="ka-GE"/>
              </w:rPr>
            </w:pPr>
          </w:p>
        </w:tc>
        <w:tc>
          <w:tcPr>
            <w:tcW w:w="897"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lastRenderedPageBreak/>
              <w:t xml:space="preserve">დათვალიერება ინტენსიური ატმოსფერული </w:t>
            </w:r>
            <w:r w:rsidRPr="00CD1812">
              <w:rPr>
                <w:rFonts w:ascii="Sylfaen" w:hAnsi="Sylfaen"/>
                <w:color w:val="000000"/>
                <w:sz w:val="20"/>
                <w:szCs w:val="20"/>
                <w:lang w:val="ka-GE"/>
              </w:rPr>
              <w:lastRenderedPageBreak/>
              <w:t>ნალექების მოსვლის შემდგომ;</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ექსპლუატაციის საწყის წლებში (2-3 წელი) წელიწადში ორჯერ შემოწმება ინჟინერ-გეოლოგის მიერ.</w:t>
            </w:r>
          </w:p>
        </w:tc>
        <w:tc>
          <w:tcPr>
            <w:tcW w:w="1015"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lastRenderedPageBreak/>
              <w:t>ფერდობების მდგრადობის უზრუნველყოფა;</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lastRenderedPageBreak/>
              <w:t>ობიექტების დაზიანების, ადამიანთა დაშავების პრევენცია;</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მიწაზე არსებული რესურსების (ნიადაგი, ფლორა, ცხოველთა საარსებო გარემო) შენარჩუნება;</w:t>
            </w:r>
          </w:p>
          <w:p w:rsidR="00CD1812" w:rsidRPr="00CD1812" w:rsidRDefault="00CD1812" w:rsidP="00CD1812">
            <w:pPr>
              <w:numPr>
                <w:ilvl w:val="0"/>
                <w:numId w:val="2"/>
              </w:numPr>
              <w:spacing w:before="120" w:after="0" w:line="240" w:lineRule="auto"/>
              <w:ind w:left="276" w:hanging="283"/>
              <w:rPr>
                <w:rFonts w:ascii="Sylfaen" w:hAnsi="Sylfaen" w:cs="Officina Sans"/>
                <w:color w:val="000000"/>
                <w:sz w:val="20"/>
                <w:szCs w:val="20"/>
                <w:lang w:val="ka-GE"/>
              </w:rPr>
            </w:pPr>
            <w:r w:rsidRPr="00CD1812">
              <w:rPr>
                <w:rFonts w:ascii="Sylfaen" w:hAnsi="Sylfaen"/>
                <w:color w:val="000000"/>
                <w:sz w:val="20"/>
                <w:szCs w:val="20"/>
                <w:lang w:val="ka-GE"/>
              </w:rPr>
              <w:t>დამატებითი შემარბილებელი ღონისძიებების (დატერასება, გამაგრება) დასახვა-განხორციელება;</w:t>
            </w:r>
          </w:p>
        </w:tc>
        <w:tc>
          <w:tcPr>
            <w:tcW w:w="639"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jc w:val="both"/>
              <w:rPr>
                <w:rFonts w:ascii="Sylfaen" w:hAnsi="Sylfaen"/>
                <w:color w:val="000000"/>
                <w:sz w:val="20"/>
                <w:szCs w:val="20"/>
                <w:lang w:val="ka-GE"/>
              </w:rPr>
            </w:pPr>
            <w:r w:rsidRPr="00CD1812">
              <w:rPr>
                <w:rFonts w:ascii="Sylfaen" w:hAnsi="Sylfaen"/>
                <w:color w:val="000000"/>
                <w:sz w:val="20"/>
                <w:szCs w:val="20"/>
                <w:lang w:val="ka-GE"/>
              </w:rPr>
              <w:lastRenderedPageBreak/>
              <w:t>„--------------“</w:t>
            </w:r>
          </w:p>
        </w:tc>
      </w:tr>
      <w:tr w:rsidR="00833F09" w:rsidRPr="00CD1812" w:rsidTr="00833F09">
        <w:trPr>
          <w:trHeight w:val="205"/>
          <w:jc w:val="center"/>
        </w:trPr>
        <w:tc>
          <w:tcPr>
            <w:tcW w:w="588"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spacing w:after="0" w:line="240" w:lineRule="auto"/>
              <w:rPr>
                <w:rFonts w:ascii="Sylfaen" w:hAnsi="Sylfaen"/>
                <w:color w:val="000000"/>
                <w:sz w:val="20"/>
                <w:szCs w:val="20"/>
                <w:lang w:val="ka-GE"/>
              </w:rPr>
            </w:pPr>
            <w:r w:rsidRPr="00CD1812">
              <w:rPr>
                <w:rFonts w:ascii="Sylfaen" w:hAnsi="Sylfaen"/>
                <w:color w:val="000000"/>
                <w:sz w:val="20"/>
                <w:szCs w:val="20"/>
                <w:lang w:val="ka-GE"/>
              </w:rPr>
              <w:lastRenderedPageBreak/>
              <w:t xml:space="preserve">დამცავი ნაგებობები.  </w:t>
            </w:r>
          </w:p>
        </w:tc>
        <w:tc>
          <w:tcPr>
            <w:tcW w:w="938"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საპროექტო დერეფანში ფერდობების და ჰესის შენობის მიმდებარე უბნები</w:t>
            </w:r>
          </w:p>
        </w:tc>
        <w:tc>
          <w:tcPr>
            <w:tcW w:w="923"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დამცავი ნაგებობის ტექნიკური გამართულობის შემოწმება.</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მიმდებარედ უბნებზე ეროზიული ან სხვა პროცესების განვითარების შემოწმება.</w:t>
            </w:r>
          </w:p>
        </w:tc>
        <w:tc>
          <w:tcPr>
            <w:tcW w:w="897"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წელიწადში ორჯერ შემოწმება ინჟინერ-გეოლოგის მიერ.</w:t>
            </w:r>
          </w:p>
        </w:tc>
        <w:tc>
          <w:tcPr>
            <w:tcW w:w="1015"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ფერდობების მდგრადობის უზრუნველყოფა;</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ობიექტების დაზიანების, ადამიანთა დაშავების პრევენცია;</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მიწაზე არსებული რესურსების (ნიადაგი, ფლორა, ცხოველთა საარსებო გარემო) შენარჩუნება;</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დამატებითი შემარბილებელი ღონისძიებების (დატერასება, გამაგრება) დასახვა-განხორციელება;</w:t>
            </w:r>
          </w:p>
        </w:tc>
        <w:tc>
          <w:tcPr>
            <w:tcW w:w="639"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jc w:val="both"/>
              <w:rPr>
                <w:rFonts w:ascii="Sylfaen" w:hAnsi="Sylfaen"/>
                <w:color w:val="000000"/>
                <w:sz w:val="20"/>
                <w:szCs w:val="20"/>
                <w:lang w:val="ka-GE"/>
              </w:rPr>
            </w:pPr>
            <w:r w:rsidRPr="00CD1812">
              <w:rPr>
                <w:rFonts w:ascii="Sylfaen" w:hAnsi="Sylfaen"/>
                <w:color w:val="000000"/>
                <w:sz w:val="20"/>
                <w:szCs w:val="20"/>
                <w:lang w:val="ka-GE"/>
              </w:rPr>
              <w:t>„--------------“</w:t>
            </w:r>
          </w:p>
        </w:tc>
      </w:tr>
      <w:tr w:rsidR="00CD1812" w:rsidRPr="00CD1812" w:rsidTr="00833F09">
        <w:trPr>
          <w:trHeight w:val="205"/>
          <w:jc w:val="center"/>
        </w:trPr>
        <w:tc>
          <w:tcPr>
            <w:tcW w:w="5000" w:type="pct"/>
            <w:gridSpan w:val="6"/>
            <w:tcBorders>
              <w:top w:val="single" w:sz="4" w:space="0" w:color="auto"/>
              <w:left w:val="single" w:sz="4" w:space="0" w:color="auto"/>
              <w:bottom w:val="single" w:sz="4" w:space="0" w:color="auto"/>
              <w:right w:val="single" w:sz="4" w:space="0" w:color="auto"/>
            </w:tcBorders>
          </w:tcPr>
          <w:p w:rsidR="00CD1812" w:rsidRPr="00CD1812" w:rsidRDefault="00CD1812" w:rsidP="00CD1812">
            <w:pPr>
              <w:spacing w:after="0" w:line="240" w:lineRule="auto"/>
              <w:rPr>
                <w:rFonts w:ascii="Sylfaen" w:hAnsi="Sylfaen"/>
                <w:color w:val="000000"/>
                <w:sz w:val="20"/>
                <w:szCs w:val="20"/>
                <w:lang w:val="ka-GE"/>
              </w:rPr>
            </w:pPr>
            <w:r w:rsidRPr="00CD1812">
              <w:rPr>
                <w:rFonts w:ascii="Sylfaen" w:hAnsi="Sylfaen"/>
                <w:b/>
                <w:color w:val="000000"/>
                <w:sz w:val="20"/>
                <w:szCs w:val="20"/>
                <w:lang w:val="ka-GE"/>
              </w:rPr>
              <w:t>ნიადაგი/გრუნტი:</w:t>
            </w:r>
          </w:p>
        </w:tc>
      </w:tr>
      <w:tr w:rsidR="00833F09" w:rsidRPr="00CD1812" w:rsidTr="00833F09">
        <w:trPr>
          <w:trHeight w:val="610"/>
          <w:jc w:val="center"/>
        </w:trPr>
        <w:tc>
          <w:tcPr>
            <w:tcW w:w="588"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spacing w:after="0" w:line="240" w:lineRule="auto"/>
              <w:rPr>
                <w:rFonts w:ascii="Sylfaen" w:hAnsi="Sylfaen"/>
                <w:color w:val="000000"/>
                <w:sz w:val="20"/>
                <w:szCs w:val="20"/>
                <w:lang w:val="ka-GE"/>
              </w:rPr>
            </w:pPr>
            <w:r w:rsidRPr="00CD1812">
              <w:rPr>
                <w:rFonts w:ascii="Sylfaen" w:hAnsi="Sylfaen"/>
                <w:color w:val="000000"/>
                <w:sz w:val="20"/>
                <w:szCs w:val="20"/>
                <w:lang w:val="ka-GE"/>
              </w:rPr>
              <w:lastRenderedPageBreak/>
              <w:t>ნიადაგის/გრუნტის ხარისხი</w:t>
            </w:r>
          </w:p>
        </w:tc>
        <w:tc>
          <w:tcPr>
            <w:tcW w:w="938"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ძალური კვანძის ტერიტორია;</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ნარჩენების განთავსების უბნები.</w:t>
            </w:r>
          </w:p>
        </w:tc>
        <w:tc>
          <w:tcPr>
            <w:tcW w:w="923"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ვიზუალური კონტროლი</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ლაბორატორიული ანალიზის ჩატარება</w:t>
            </w:r>
          </w:p>
        </w:tc>
        <w:tc>
          <w:tcPr>
            <w:tcW w:w="897"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სატრანსფორმატორო ზეთის გამოცვლის/დამატების შემდეგ;</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ლაბორატორიული კვლევა - ზეთების დაღვრის დაფიქსირების შემთხვევაში</w:t>
            </w:r>
          </w:p>
        </w:tc>
        <w:tc>
          <w:tcPr>
            <w:tcW w:w="1015"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ნიადაგის ხარისხის დაცვა;</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ზედაპირული ჩამონადენით ზედაპირული წყლის დაბინძურების რისკის თავიდან აცილება;</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მიწისქვეშა წყლების დაბინძურების თავიდან აცილება.</w:t>
            </w:r>
          </w:p>
        </w:tc>
        <w:tc>
          <w:tcPr>
            <w:tcW w:w="639"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color w:val="000000"/>
                <w:sz w:val="20"/>
                <w:szCs w:val="20"/>
                <w:lang w:val="ka-GE"/>
              </w:rPr>
              <w:t>„--------------“</w:t>
            </w:r>
          </w:p>
        </w:tc>
      </w:tr>
      <w:tr w:rsidR="00CD1812" w:rsidRPr="00CD1812" w:rsidTr="00833F09">
        <w:trPr>
          <w:trHeight w:val="48"/>
          <w:jc w:val="center"/>
        </w:trPr>
        <w:tc>
          <w:tcPr>
            <w:tcW w:w="5000" w:type="pct"/>
            <w:gridSpan w:val="6"/>
            <w:tcBorders>
              <w:top w:val="single" w:sz="4" w:space="0" w:color="auto"/>
              <w:left w:val="single" w:sz="4" w:space="0" w:color="auto"/>
              <w:bottom w:val="single" w:sz="4" w:space="0" w:color="auto"/>
              <w:right w:val="single" w:sz="4" w:space="0" w:color="auto"/>
            </w:tcBorders>
          </w:tcPr>
          <w:p w:rsidR="00CD1812" w:rsidRPr="00CD1812" w:rsidRDefault="00CD1812" w:rsidP="00CD1812">
            <w:pPr>
              <w:spacing w:after="0" w:line="240" w:lineRule="auto"/>
              <w:rPr>
                <w:rFonts w:ascii="Sylfaen" w:hAnsi="Sylfaen"/>
                <w:sz w:val="20"/>
                <w:szCs w:val="20"/>
                <w:lang w:val="ka-GE"/>
              </w:rPr>
            </w:pPr>
            <w:r w:rsidRPr="00CD1812">
              <w:rPr>
                <w:rFonts w:ascii="Sylfaen" w:hAnsi="Sylfaen"/>
                <w:b/>
                <w:color w:val="000000"/>
                <w:sz w:val="20"/>
                <w:szCs w:val="20"/>
                <w:lang w:val="ka-GE"/>
              </w:rPr>
              <w:t>წყლის გარემო:</w:t>
            </w:r>
          </w:p>
        </w:tc>
      </w:tr>
      <w:tr w:rsidR="00833F09" w:rsidRPr="00CD1812" w:rsidTr="00833F09">
        <w:trPr>
          <w:trHeight w:val="116"/>
          <w:jc w:val="center"/>
        </w:trPr>
        <w:tc>
          <w:tcPr>
            <w:tcW w:w="588"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spacing w:after="0" w:line="240" w:lineRule="auto"/>
              <w:rPr>
                <w:rFonts w:ascii="Sylfaen" w:hAnsi="Sylfaen"/>
                <w:sz w:val="20"/>
                <w:szCs w:val="20"/>
                <w:lang w:val="ka-GE"/>
              </w:rPr>
            </w:pPr>
            <w:r w:rsidRPr="00CD1812">
              <w:rPr>
                <w:rFonts w:ascii="Sylfaen" w:hAnsi="Sylfaen"/>
                <w:sz w:val="20"/>
                <w:szCs w:val="20"/>
                <w:lang w:val="ka-GE"/>
              </w:rPr>
              <w:t xml:space="preserve">ეკოლოგიური ხარჯის გატარება </w:t>
            </w:r>
          </w:p>
        </w:tc>
        <w:tc>
          <w:tcPr>
            <w:tcW w:w="938"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sz w:val="20"/>
                <w:szCs w:val="20"/>
                <w:lang w:val="ka-GE"/>
              </w:rPr>
              <w:t>სათავე ნაგებობის ქვედა ბიეფში</w:t>
            </w:r>
          </w:p>
          <w:p w:rsidR="00CD1812" w:rsidRPr="00CD1812" w:rsidRDefault="00CD1812" w:rsidP="00CD1812">
            <w:pPr>
              <w:spacing w:after="0" w:line="240" w:lineRule="auto"/>
              <w:ind w:left="276"/>
              <w:jc w:val="both"/>
              <w:rPr>
                <w:rFonts w:ascii="Sylfaen" w:hAnsi="Sylfaen"/>
                <w:sz w:val="20"/>
                <w:szCs w:val="20"/>
                <w:lang w:val="ka-GE"/>
              </w:rPr>
            </w:pPr>
          </w:p>
        </w:tc>
        <w:tc>
          <w:tcPr>
            <w:tcW w:w="923"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sz w:val="20"/>
                <w:szCs w:val="20"/>
                <w:lang w:val="ka-GE"/>
              </w:rPr>
              <w:t xml:space="preserve">ეკოლოგიური ხარჯის გაზომვა ავტომატური ხარჯმზომების გამოყენებით </w:t>
            </w:r>
          </w:p>
        </w:tc>
        <w:tc>
          <w:tcPr>
            <w:tcW w:w="897"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sz w:val="20"/>
                <w:szCs w:val="20"/>
                <w:lang w:val="ka-GE"/>
              </w:rPr>
              <w:t>ექსპლუატაციის ეტაპზე მუდმივად.</w:t>
            </w:r>
          </w:p>
        </w:tc>
        <w:tc>
          <w:tcPr>
            <w:tcW w:w="1015"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ქვედა ბიეფებში ეკოლოგიური ხარჯის მუდმივი გატარება და წყალთან დაკავშირებულ რეცეპტორებზე ზემოქმედების შემცირება.</w:t>
            </w:r>
          </w:p>
        </w:tc>
        <w:tc>
          <w:tcPr>
            <w:tcW w:w="639"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color w:val="000000"/>
                <w:sz w:val="20"/>
                <w:szCs w:val="20"/>
                <w:lang w:val="ka-GE"/>
              </w:rPr>
              <w:t>„--------------“</w:t>
            </w:r>
          </w:p>
        </w:tc>
      </w:tr>
      <w:tr w:rsidR="00833F09" w:rsidRPr="00CD1812" w:rsidTr="00833F09">
        <w:trPr>
          <w:trHeight w:val="116"/>
          <w:jc w:val="center"/>
        </w:trPr>
        <w:tc>
          <w:tcPr>
            <w:tcW w:w="588"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spacing w:after="0" w:line="240" w:lineRule="auto"/>
              <w:rPr>
                <w:rFonts w:ascii="Sylfaen" w:hAnsi="Sylfaen"/>
                <w:sz w:val="20"/>
                <w:szCs w:val="20"/>
                <w:lang w:val="ka-GE"/>
              </w:rPr>
            </w:pPr>
            <w:r w:rsidRPr="00CD1812">
              <w:rPr>
                <w:rFonts w:ascii="Sylfaen" w:hAnsi="Sylfaen"/>
                <w:sz w:val="20"/>
                <w:szCs w:val="20"/>
                <w:lang w:val="ka-GE"/>
              </w:rPr>
              <w:t>მყარი ხარჯის გატარება</w:t>
            </w:r>
          </w:p>
        </w:tc>
        <w:tc>
          <w:tcPr>
            <w:tcW w:w="938"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სათავე ნაგებობის ზედა და ქვედა ბიეფი.</w:t>
            </w:r>
          </w:p>
        </w:tc>
        <w:tc>
          <w:tcPr>
            <w:tcW w:w="923"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ზედა ბიეფში ნატანის დაგროვების შემოწმება და ქვედა ბიეფებში ნატანის ტრანზიტული გატარების შესაძლებლობის დაფიქსირება.</w:t>
            </w:r>
          </w:p>
        </w:tc>
        <w:tc>
          <w:tcPr>
            <w:tcW w:w="897"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წყალუხვობის სეზონზე პერიოდულად;</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წელიწადში ორჯერ, გაზაფხულისა და შემოდგომის წყალდიდობის შემდგომ, შემოწმება.</w:t>
            </w:r>
          </w:p>
        </w:tc>
        <w:tc>
          <w:tcPr>
            <w:tcW w:w="1015"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ზედა ბიეფებიდან ქვედა ბიეფების მიმართულებით ნატანის გატარების უზრუნველყოფა;</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ნაპირების სტაბილურობის შენარჩუნება;</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საჭიროების შემთხვევაში ზედა ბიეფების გაწმენდა ექსკავატორით.</w:t>
            </w:r>
          </w:p>
        </w:tc>
        <w:tc>
          <w:tcPr>
            <w:tcW w:w="639"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color w:val="000000"/>
                <w:sz w:val="20"/>
                <w:szCs w:val="20"/>
                <w:lang w:val="ka-GE"/>
              </w:rPr>
              <w:t>„--------------“</w:t>
            </w:r>
          </w:p>
        </w:tc>
      </w:tr>
      <w:tr w:rsidR="00833F09" w:rsidRPr="00CD1812" w:rsidTr="00833F09">
        <w:trPr>
          <w:trHeight w:val="116"/>
          <w:jc w:val="center"/>
        </w:trPr>
        <w:tc>
          <w:tcPr>
            <w:tcW w:w="588"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spacing w:after="0" w:line="240" w:lineRule="auto"/>
              <w:rPr>
                <w:rFonts w:ascii="Sylfaen" w:hAnsi="Sylfaen"/>
                <w:sz w:val="20"/>
                <w:szCs w:val="20"/>
                <w:lang w:val="ka-GE"/>
              </w:rPr>
            </w:pPr>
            <w:r w:rsidRPr="00CD1812">
              <w:rPr>
                <w:rFonts w:ascii="Sylfaen" w:hAnsi="Sylfaen"/>
                <w:sz w:val="20"/>
                <w:szCs w:val="20"/>
                <w:lang w:val="ka-GE"/>
              </w:rPr>
              <w:lastRenderedPageBreak/>
              <w:t>გვირაბიდან წყლის ფილტრაციის მონიტორინგი</w:t>
            </w:r>
          </w:p>
        </w:tc>
        <w:tc>
          <w:tcPr>
            <w:tcW w:w="938"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გვირაბის დერეფნის მიმდებარე ფერდობის ქვედა ნიშნულები</w:t>
            </w:r>
          </w:p>
        </w:tc>
        <w:tc>
          <w:tcPr>
            <w:tcW w:w="923"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ფშაველი-აბანო-ომალოს საავტომობილო გზაზე არსებული წყაროს დებიტის გაზომვები;</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 xml:space="preserve">გვირაბის დერეფნის მიმდებარე ფერდობის ვიზუალური აუდიტი მიწისქვეშა წყლების ახალი გამოსავლების დაფიქსირების მიზნით </w:t>
            </w:r>
          </w:p>
        </w:tc>
        <w:tc>
          <w:tcPr>
            <w:tcW w:w="897"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არსებული წყაროს დებიტის გაზომვები წელიწადში ოთხჯერ ჰესის ექსპლუატაციის პირველი 5 წლის განმავლობაში;</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 xml:space="preserve">გვირაბის დერეფნის მიმდებარე ფერდობის ვიზუალური აუდიტი ყოველთვიურად, ჰესის ექსპლუატაციის პირველი 5 წლის განმავლობაში. </w:t>
            </w:r>
          </w:p>
        </w:tc>
        <w:tc>
          <w:tcPr>
            <w:tcW w:w="1015"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 xml:space="preserve">საჭიროების შემთხვევაში გვირაბიდან წყლის ფილტრაციის შემცირების დამატებითი შემარბილებელი ღონისძიებების განსაზღვრა და განხორციელება. </w:t>
            </w:r>
          </w:p>
        </w:tc>
        <w:tc>
          <w:tcPr>
            <w:tcW w:w="639"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jc w:val="both"/>
              <w:rPr>
                <w:rFonts w:ascii="Sylfaen" w:hAnsi="Sylfaen"/>
                <w:color w:val="000000"/>
                <w:sz w:val="20"/>
                <w:szCs w:val="20"/>
                <w:lang w:val="ka-GE"/>
              </w:rPr>
            </w:pPr>
            <w:r w:rsidRPr="00CD1812">
              <w:rPr>
                <w:rFonts w:ascii="Sylfaen" w:hAnsi="Sylfaen"/>
                <w:color w:val="000000"/>
                <w:sz w:val="20"/>
                <w:szCs w:val="20"/>
                <w:lang w:val="ka-GE"/>
              </w:rPr>
              <w:t>„--------------“</w:t>
            </w:r>
          </w:p>
        </w:tc>
      </w:tr>
      <w:tr w:rsidR="00CD1812" w:rsidRPr="00CD1812" w:rsidTr="00833F09">
        <w:trPr>
          <w:trHeight w:val="116"/>
          <w:jc w:val="center"/>
        </w:trPr>
        <w:tc>
          <w:tcPr>
            <w:tcW w:w="5000" w:type="pct"/>
            <w:gridSpan w:val="6"/>
            <w:tcBorders>
              <w:top w:val="single" w:sz="4" w:space="0" w:color="auto"/>
              <w:left w:val="single" w:sz="4" w:space="0" w:color="auto"/>
              <w:bottom w:val="single" w:sz="4" w:space="0" w:color="auto"/>
              <w:right w:val="single" w:sz="4" w:space="0" w:color="auto"/>
            </w:tcBorders>
          </w:tcPr>
          <w:p w:rsidR="00CD1812" w:rsidRPr="00CD1812" w:rsidRDefault="00CD1812" w:rsidP="00CD1812">
            <w:pPr>
              <w:spacing w:after="0" w:line="240" w:lineRule="auto"/>
              <w:rPr>
                <w:rFonts w:ascii="Sylfaen" w:hAnsi="Sylfaen"/>
                <w:sz w:val="20"/>
                <w:szCs w:val="20"/>
                <w:lang w:val="ka-GE"/>
              </w:rPr>
            </w:pPr>
            <w:r w:rsidRPr="00CD1812">
              <w:rPr>
                <w:rFonts w:ascii="Sylfaen" w:hAnsi="Sylfaen"/>
                <w:b/>
                <w:color w:val="000000"/>
                <w:sz w:val="20"/>
                <w:szCs w:val="20"/>
                <w:lang w:val="ka-GE"/>
              </w:rPr>
              <w:t>ბიოლოგიური გარემო:</w:t>
            </w:r>
          </w:p>
        </w:tc>
      </w:tr>
      <w:tr w:rsidR="00833F09" w:rsidRPr="00CD1812" w:rsidTr="00833F09">
        <w:trPr>
          <w:trHeight w:val="116"/>
          <w:jc w:val="center"/>
        </w:trPr>
        <w:tc>
          <w:tcPr>
            <w:tcW w:w="588"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spacing w:before="120" w:after="0"/>
              <w:rPr>
                <w:rFonts w:ascii="Sylfaen" w:hAnsi="Sylfaen"/>
                <w:sz w:val="20"/>
                <w:szCs w:val="20"/>
                <w:lang w:val="ka-GE"/>
              </w:rPr>
            </w:pPr>
            <w:r w:rsidRPr="00CD1812">
              <w:rPr>
                <w:rFonts w:ascii="Sylfaen" w:hAnsi="Sylfaen"/>
                <w:sz w:val="20"/>
                <w:szCs w:val="20"/>
                <w:lang w:val="ka-GE"/>
              </w:rPr>
              <w:t>ჰესის დერეფნის მიმდებარედ მობინადრე ან ვიზიტორი  ცხოველები (განსაკუთრებით გადაშენების საფრთხის წინაშე მყოფი სახეობები)</w:t>
            </w:r>
          </w:p>
        </w:tc>
        <w:tc>
          <w:tcPr>
            <w:tcW w:w="938"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tabs>
                <w:tab w:val="num" w:pos="222"/>
              </w:tabs>
              <w:spacing w:before="120" w:after="0" w:line="259" w:lineRule="auto"/>
              <w:ind w:left="276" w:hanging="283"/>
              <w:rPr>
                <w:rFonts w:ascii="Sylfaen" w:hAnsi="Sylfaen"/>
                <w:color w:val="000000"/>
                <w:sz w:val="20"/>
                <w:szCs w:val="20"/>
                <w:lang w:val="ka-GE"/>
              </w:rPr>
            </w:pPr>
            <w:r w:rsidRPr="00CD1812">
              <w:rPr>
                <w:rFonts w:ascii="Sylfaen" w:hAnsi="Sylfaen"/>
                <w:color w:val="000000"/>
                <w:sz w:val="20"/>
                <w:szCs w:val="20"/>
                <w:lang w:val="ka-GE"/>
              </w:rPr>
              <w:t>ჰესის განთავსების ადგილის მომიჯნავე უბნები;</w:t>
            </w:r>
          </w:p>
          <w:p w:rsidR="00CD1812" w:rsidRPr="00CD1812" w:rsidRDefault="00CD1812" w:rsidP="00CD1812">
            <w:pPr>
              <w:numPr>
                <w:ilvl w:val="0"/>
                <w:numId w:val="2"/>
              </w:numPr>
              <w:spacing w:before="120" w:after="0" w:line="259" w:lineRule="auto"/>
              <w:ind w:left="276" w:hanging="283"/>
              <w:rPr>
                <w:rFonts w:ascii="Sylfaen" w:hAnsi="Sylfaen"/>
                <w:color w:val="000000"/>
                <w:sz w:val="20"/>
                <w:szCs w:val="20"/>
                <w:lang w:val="ka-GE"/>
              </w:rPr>
            </w:pPr>
            <w:r w:rsidRPr="00CD1812">
              <w:rPr>
                <w:rFonts w:ascii="Sylfaen" w:hAnsi="Sylfaen"/>
                <w:color w:val="000000"/>
                <w:sz w:val="20"/>
                <w:szCs w:val="20"/>
                <w:lang w:val="ka-GE"/>
              </w:rPr>
              <w:t>მისასვლელი გზების დერეფნები;</w:t>
            </w:r>
          </w:p>
        </w:tc>
        <w:tc>
          <w:tcPr>
            <w:tcW w:w="923"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59" w:lineRule="auto"/>
              <w:ind w:left="276" w:hanging="283"/>
              <w:rPr>
                <w:rFonts w:ascii="Sylfaen" w:hAnsi="Sylfaen"/>
                <w:sz w:val="20"/>
                <w:szCs w:val="20"/>
                <w:lang w:val="ka-GE"/>
              </w:rPr>
            </w:pPr>
            <w:r w:rsidRPr="00CD1812">
              <w:rPr>
                <w:rFonts w:ascii="Sylfaen" w:hAnsi="Sylfaen"/>
                <w:sz w:val="20"/>
                <w:szCs w:val="20"/>
                <w:lang w:val="ka-GE"/>
              </w:rPr>
              <w:t>ცხოველთა სახეობებზე დაკვირვება და ფონურ მდგომარეობასთან შედარება;</w:t>
            </w:r>
          </w:p>
          <w:p w:rsidR="00CD1812" w:rsidRPr="00CD1812" w:rsidRDefault="00CD1812" w:rsidP="00CD1812">
            <w:pPr>
              <w:spacing w:before="120" w:after="0"/>
              <w:ind w:left="-7"/>
              <w:rPr>
                <w:rFonts w:ascii="Sylfaen" w:hAnsi="Sylfaen"/>
                <w:sz w:val="20"/>
                <w:szCs w:val="20"/>
                <w:lang w:val="ka-GE"/>
              </w:rPr>
            </w:pPr>
          </w:p>
        </w:tc>
        <w:tc>
          <w:tcPr>
            <w:tcW w:w="897"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59" w:lineRule="auto"/>
              <w:ind w:left="276" w:hanging="283"/>
              <w:rPr>
                <w:rFonts w:ascii="Sylfaen" w:hAnsi="Sylfaen"/>
                <w:sz w:val="20"/>
                <w:szCs w:val="20"/>
                <w:lang w:val="ka-GE"/>
              </w:rPr>
            </w:pPr>
            <w:r w:rsidRPr="00CD1812">
              <w:rPr>
                <w:rFonts w:ascii="Sylfaen" w:hAnsi="Sylfaen"/>
                <w:sz w:val="20"/>
                <w:szCs w:val="20"/>
                <w:lang w:val="ka-GE"/>
              </w:rPr>
              <w:t>ექსპლუატაციაში გაშვებიდან 2 წლის განმავლობაში, წელიწადში ორჯერ</w:t>
            </w:r>
          </w:p>
        </w:tc>
        <w:tc>
          <w:tcPr>
            <w:tcW w:w="1015"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59" w:lineRule="auto"/>
              <w:ind w:left="276" w:hanging="283"/>
              <w:rPr>
                <w:rFonts w:ascii="Sylfaen" w:hAnsi="Sylfaen"/>
                <w:sz w:val="20"/>
                <w:szCs w:val="20"/>
                <w:lang w:val="ka-GE"/>
              </w:rPr>
            </w:pPr>
            <w:r w:rsidRPr="00CD1812">
              <w:rPr>
                <w:rFonts w:ascii="Sylfaen" w:hAnsi="Sylfaen"/>
                <w:sz w:val="20"/>
                <w:szCs w:val="20"/>
                <w:lang w:val="ka-GE"/>
              </w:rPr>
              <w:t>საქართველოს წითელ ნუსხაში შეტანილი და ბერნის კონვენციით დაცულ სახეობებზე ზემოქმედების შემარბილებელი ღონისძიებების ეფექტურობის შეფასება;</w:t>
            </w:r>
          </w:p>
          <w:p w:rsidR="00CD1812" w:rsidRPr="00CD1812" w:rsidRDefault="00CD1812" w:rsidP="00CD1812">
            <w:pPr>
              <w:numPr>
                <w:ilvl w:val="0"/>
                <w:numId w:val="2"/>
              </w:numPr>
              <w:spacing w:before="120" w:after="0" w:line="259" w:lineRule="auto"/>
              <w:ind w:left="276" w:hanging="283"/>
              <w:rPr>
                <w:rFonts w:ascii="Sylfaen" w:hAnsi="Sylfaen"/>
                <w:sz w:val="20"/>
                <w:szCs w:val="20"/>
                <w:lang w:val="ka-GE"/>
              </w:rPr>
            </w:pPr>
            <w:r w:rsidRPr="00CD1812">
              <w:rPr>
                <w:rFonts w:ascii="Sylfaen" w:hAnsi="Sylfaen"/>
                <w:sz w:val="20"/>
                <w:szCs w:val="20"/>
                <w:lang w:val="ka-GE"/>
              </w:rPr>
              <w:t>საჭიროების შემთხვევაში საკომპენსაციო ღონისძიებების და დამატებითი შემარბილებელი ღონისძიებების განსაზღვრა.</w:t>
            </w:r>
          </w:p>
        </w:tc>
        <w:tc>
          <w:tcPr>
            <w:tcW w:w="639"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59" w:lineRule="auto"/>
              <w:ind w:left="276" w:hanging="283"/>
              <w:rPr>
                <w:rFonts w:ascii="Sylfaen" w:hAnsi="Sylfaen"/>
                <w:color w:val="000000"/>
                <w:sz w:val="20"/>
                <w:szCs w:val="20"/>
                <w:lang w:val="ka-GE"/>
              </w:rPr>
            </w:pPr>
            <w:r w:rsidRPr="00CD1812">
              <w:rPr>
                <w:rFonts w:ascii="Sylfaen" w:hAnsi="Sylfaen"/>
                <w:color w:val="000000"/>
                <w:sz w:val="20"/>
                <w:szCs w:val="20"/>
                <w:lang w:val="ka-GE"/>
              </w:rPr>
              <w:t>„--------------“</w:t>
            </w:r>
          </w:p>
        </w:tc>
      </w:tr>
      <w:tr w:rsidR="00833F09" w:rsidRPr="00CD1812" w:rsidTr="00833F09">
        <w:trPr>
          <w:trHeight w:val="116"/>
          <w:jc w:val="center"/>
        </w:trPr>
        <w:tc>
          <w:tcPr>
            <w:tcW w:w="588"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spacing w:after="0" w:line="240" w:lineRule="auto"/>
              <w:rPr>
                <w:rFonts w:ascii="Sylfaen" w:hAnsi="Sylfaen"/>
                <w:sz w:val="20"/>
                <w:szCs w:val="20"/>
                <w:lang w:val="ka-GE"/>
              </w:rPr>
            </w:pPr>
            <w:r w:rsidRPr="00CD1812">
              <w:rPr>
                <w:rFonts w:ascii="Sylfaen" w:hAnsi="Sylfaen"/>
                <w:sz w:val="20"/>
                <w:szCs w:val="20"/>
                <w:lang w:val="ka-GE"/>
              </w:rPr>
              <w:t>წყლის ბიომრავალფეროვნება</w:t>
            </w:r>
          </w:p>
        </w:tc>
        <w:tc>
          <w:tcPr>
            <w:tcW w:w="938"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 xml:space="preserve">მდ. სტორის და მდ. სვიანასხევის </w:t>
            </w:r>
            <w:r w:rsidRPr="00CD1812">
              <w:rPr>
                <w:rFonts w:ascii="Sylfaen" w:hAnsi="Sylfaen"/>
                <w:color w:val="000000"/>
                <w:sz w:val="20"/>
                <w:szCs w:val="20"/>
                <w:lang w:val="ka-GE"/>
              </w:rPr>
              <w:lastRenderedPageBreak/>
              <w:t>ზემოქმედების ფარგლებში მოყოლილი მონაკვეთი</w:t>
            </w:r>
          </w:p>
        </w:tc>
        <w:tc>
          <w:tcPr>
            <w:tcW w:w="923"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lastRenderedPageBreak/>
              <w:t xml:space="preserve">შესაბამისი სპეციალისტის </w:t>
            </w:r>
            <w:r w:rsidRPr="00CD1812">
              <w:rPr>
                <w:rFonts w:ascii="Sylfaen" w:hAnsi="Sylfaen"/>
                <w:sz w:val="20"/>
                <w:szCs w:val="20"/>
                <w:lang w:val="ka-GE"/>
              </w:rPr>
              <w:lastRenderedPageBreak/>
              <w:t>(იქთიოლოგი) მიერ კვლევების ჩატარება და ანგარიშის გარემოს დაცვისა და სოფლის მეურნეობის სამინისტროში წარდგენა.</w:t>
            </w:r>
          </w:p>
        </w:tc>
        <w:tc>
          <w:tcPr>
            <w:tcW w:w="897"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lastRenderedPageBreak/>
              <w:t xml:space="preserve">ექსპლუატაციაში გაშვებიდან 5 წლის </w:t>
            </w:r>
            <w:r w:rsidRPr="00CD1812">
              <w:rPr>
                <w:rFonts w:ascii="Sylfaen" w:hAnsi="Sylfaen"/>
                <w:sz w:val="20"/>
                <w:szCs w:val="20"/>
                <w:lang w:val="ka-GE"/>
              </w:rPr>
              <w:lastRenderedPageBreak/>
              <w:t>განმავლობაში, წელიწადში ოთხჯერ</w:t>
            </w:r>
          </w:p>
        </w:tc>
        <w:tc>
          <w:tcPr>
            <w:tcW w:w="1015"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lastRenderedPageBreak/>
              <w:t xml:space="preserve">იქთიოფაუნისათვის მიყენებული ზარალის </w:t>
            </w:r>
            <w:r w:rsidRPr="00CD1812">
              <w:rPr>
                <w:rFonts w:ascii="Sylfaen" w:hAnsi="Sylfaen"/>
                <w:sz w:val="20"/>
                <w:szCs w:val="20"/>
                <w:lang w:val="ka-GE"/>
              </w:rPr>
              <w:lastRenderedPageBreak/>
              <w:t>პროგნოზი და საჭიროების შემთხვევაში დამატებითი შემარბილებელი ღონისძიებების განსაზღვრა;</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განსაზღვრული შემარბილებელი ღონისძიებების ეფექტურობის შეფასება.</w:t>
            </w:r>
          </w:p>
        </w:tc>
        <w:tc>
          <w:tcPr>
            <w:tcW w:w="639"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jc w:val="both"/>
              <w:rPr>
                <w:rFonts w:ascii="Sylfaen" w:hAnsi="Sylfaen"/>
                <w:color w:val="000000"/>
                <w:sz w:val="20"/>
                <w:szCs w:val="20"/>
                <w:lang w:val="ka-GE"/>
              </w:rPr>
            </w:pPr>
            <w:r w:rsidRPr="00CD1812">
              <w:rPr>
                <w:rFonts w:ascii="Sylfaen" w:hAnsi="Sylfaen"/>
                <w:color w:val="000000"/>
                <w:sz w:val="20"/>
                <w:szCs w:val="20"/>
                <w:lang w:val="ka-GE"/>
              </w:rPr>
              <w:lastRenderedPageBreak/>
              <w:t>„--------------“</w:t>
            </w:r>
          </w:p>
        </w:tc>
      </w:tr>
      <w:tr w:rsidR="00833F09" w:rsidRPr="00CD1812" w:rsidTr="00833F09">
        <w:trPr>
          <w:trHeight w:val="116"/>
          <w:jc w:val="center"/>
        </w:trPr>
        <w:tc>
          <w:tcPr>
            <w:tcW w:w="588"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spacing w:before="120" w:after="0"/>
              <w:rPr>
                <w:rFonts w:ascii="Sylfaen" w:hAnsi="Sylfaen"/>
                <w:sz w:val="20"/>
                <w:szCs w:val="20"/>
                <w:lang w:val="ka-GE"/>
              </w:rPr>
            </w:pPr>
            <w:r w:rsidRPr="00CD1812">
              <w:rPr>
                <w:rFonts w:ascii="Sylfaen" w:hAnsi="Sylfaen"/>
                <w:sz w:val="20"/>
                <w:szCs w:val="20"/>
                <w:lang w:val="ka-GE"/>
              </w:rPr>
              <w:lastRenderedPageBreak/>
              <w:t>თევზსავალის ტექნიკური გამართულობის და მუშაობის ეფექტურობა</w:t>
            </w:r>
          </w:p>
        </w:tc>
        <w:tc>
          <w:tcPr>
            <w:tcW w:w="938"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59" w:lineRule="auto"/>
              <w:ind w:left="276" w:hanging="283"/>
              <w:rPr>
                <w:rFonts w:ascii="Sylfaen" w:hAnsi="Sylfaen"/>
                <w:color w:val="000000"/>
                <w:sz w:val="20"/>
                <w:szCs w:val="20"/>
                <w:lang w:val="ka-GE"/>
              </w:rPr>
            </w:pPr>
            <w:r w:rsidRPr="00CD1812">
              <w:rPr>
                <w:rFonts w:ascii="Sylfaen" w:hAnsi="Sylfaen"/>
                <w:color w:val="000000"/>
                <w:sz w:val="20"/>
                <w:szCs w:val="20"/>
                <w:lang w:val="ka-GE"/>
              </w:rPr>
              <w:t>თევზსავალი</w:t>
            </w:r>
          </w:p>
        </w:tc>
        <w:tc>
          <w:tcPr>
            <w:tcW w:w="923"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59" w:lineRule="auto"/>
              <w:ind w:left="276" w:hanging="283"/>
              <w:rPr>
                <w:rFonts w:ascii="Sylfaen" w:hAnsi="Sylfaen"/>
                <w:sz w:val="20"/>
                <w:szCs w:val="20"/>
                <w:lang w:val="ka-GE"/>
              </w:rPr>
            </w:pPr>
            <w:r w:rsidRPr="00CD1812">
              <w:rPr>
                <w:rFonts w:ascii="Sylfaen" w:hAnsi="Sylfaen"/>
                <w:sz w:val="20"/>
                <w:szCs w:val="20"/>
                <w:lang w:val="ka-GE"/>
              </w:rPr>
              <w:t>შემოწმება ინჟინერ სპეციალისტის მიერ.</w:t>
            </w:r>
          </w:p>
        </w:tc>
        <w:tc>
          <w:tcPr>
            <w:tcW w:w="897"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59" w:lineRule="auto"/>
              <w:ind w:left="276" w:hanging="283"/>
              <w:rPr>
                <w:rFonts w:ascii="Sylfaen" w:hAnsi="Sylfaen"/>
                <w:sz w:val="20"/>
                <w:szCs w:val="20"/>
                <w:lang w:val="ka-GE"/>
              </w:rPr>
            </w:pPr>
            <w:r w:rsidRPr="00CD1812">
              <w:rPr>
                <w:rFonts w:ascii="Sylfaen" w:hAnsi="Sylfaen"/>
                <w:sz w:val="20"/>
                <w:szCs w:val="20"/>
                <w:lang w:val="ka-GE"/>
              </w:rPr>
              <w:t>თევზების მიგრაციის პერიოდის დაწყებამდე.</w:t>
            </w:r>
          </w:p>
        </w:tc>
        <w:tc>
          <w:tcPr>
            <w:tcW w:w="1015"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59" w:lineRule="auto"/>
              <w:ind w:left="276" w:hanging="283"/>
              <w:rPr>
                <w:rFonts w:ascii="Sylfaen" w:hAnsi="Sylfaen"/>
                <w:sz w:val="20"/>
                <w:szCs w:val="20"/>
                <w:lang w:val="ka-GE"/>
              </w:rPr>
            </w:pPr>
            <w:r w:rsidRPr="00CD1812">
              <w:rPr>
                <w:rFonts w:ascii="Sylfaen" w:hAnsi="Sylfaen"/>
                <w:sz w:val="20"/>
                <w:szCs w:val="20"/>
                <w:lang w:val="ka-GE"/>
              </w:rPr>
              <w:t>თევზების გადაადგილების შესაძლებლობა ზედა ბიეფში</w:t>
            </w:r>
          </w:p>
        </w:tc>
        <w:tc>
          <w:tcPr>
            <w:tcW w:w="639"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59" w:lineRule="auto"/>
              <w:ind w:left="276" w:hanging="283"/>
              <w:rPr>
                <w:rFonts w:ascii="Sylfaen" w:hAnsi="Sylfaen"/>
                <w:sz w:val="20"/>
                <w:szCs w:val="20"/>
                <w:lang w:val="ka-GE"/>
              </w:rPr>
            </w:pPr>
            <w:r w:rsidRPr="00CD1812">
              <w:rPr>
                <w:rFonts w:ascii="Sylfaen" w:hAnsi="Sylfaen"/>
                <w:color w:val="000000"/>
                <w:sz w:val="20"/>
                <w:szCs w:val="20"/>
                <w:lang w:val="ka-GE"/>
              </w:rPr>
              <w:t>„--------------“</w:t>
            </w:r>
          </w:p>
        </w:tc>
      </w:tr>
      <w:tr w:rsidR="00833F09" w:rsidRPr="00CD1812" w:rsidTr="00833F09">
        <w:trPr>
          <w:trHeight w:val="116"/>
          <w:jc w:val="center"/>
        </w:trPr>
        <w:tc>
          <w:tcPr>
            <w:tcW w:w="588"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spacing w:after="0" w:line="240" w:lineRule="auto"/>
              <w:rPr>
                <w:rFonts w:ascii="Sylfaen" w:hAnsi="Sylfaen"/>
                <w:b/>
                <w:sz w:val="20"/>
                <w:szCs w:val="20"/>
                <w:lang w:val="ka-GE"/>
              </w:rPr>
            </w:pPr>
            <w:r w:rsidRPr="00CD1812">
              <w:rPr>
                <w:rFonts w:ascii="Sylfaen" w:hAnsi="Sylfaen"/>
                <w:b/>
                <w:sz w:val="20"/>
                <w:szCs w:val="20"/>
                <w:lang w:val="ka-GE"/>
              </w:rPr>
              <w:t>ნარჩენები</w:t>
            </w:r>
          </w:p>
        </w:tc>
        <w:tc>
          <w:tcPr>
            <w:tcW w:w="938"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სათავე კვანძის ტერიტორია</w:t>
            </w:r>
          </w:p>
          <w:p w:rsidR="00CD1812" w:rsidRPr="00CD1812" w:rsidRDefault="00CD1812" w:rsidP="00CD1812">
            <w:pPr>
              <w:numPr>
                <w:ilvl w:val="0"/>
                <w:numId w:val="2"/>
              </w:numPr>
              <w:spacing w:before="120" w:after="0" w:line="240" w:lineRule="auto"/>
              <w:ind w:left="276" w:hanging="283"/>
              <w:rPr>
                <w:rFonts w:ascii="Sylfaen" w:hAnsi="Sylfaen"/>
                <w:color w:val="000000"/>
                <w:sz w:val="20"/>
                <w:szCs w:val="20"/>
                <w:lang w:val="ka-GE"/>
              </w:rPr>
            </w:pPr>
            <w:r w:rsidRPr="00CD1812">
              <w:rPr>
                <w:rFonts w:ascii="Sylfaen" w:hAnsi="Sylfaen"/>
                <w:color w:val="000000"/>
                <w:sz w:val="20"/>
                <w:szCs w:val="20"/>
                <w:lang w:val="ka-GE"/>
              </w:rPr>
              <w:t>ძალური კვანძის ტერიტორია;</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color w:val="000000"/>
                <w:sz w:val="20"/>
                <w:szCs w:val="20"/>
                <w:lang w:val="ka-GE"/>
              </w:rPr>
              <w:t>ნარჩენების  განთავსების ტერიტორიები</w:t>
            </w:r>
          </w:p>
        </w:tc>
        <w:tc>
          <w:tcPr>
            <w:tcW w:w="923"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ტერიტორიის ვიზუალური დათვალიერება</w:t>
            </w:r>
          </w:p>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ნარჩენების მენეჯმენტის კონტროლი</w:t>
            </w:r>
          </w:p>
        </w:tc>
        <w:tc>
          <w:tcPr>
            <w:tcW w:w="897"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პერიოდულად</w:t>
            </w:r>
          </w:p>
        </w:tc>
        <w:tc>
          <w:tcPr>
            <w:tcW w:w="1015"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 xml:space="preserve">ნიადაგის, წყლის ხარისხის დაცვა. </w:t>
            </w:r>
          </w:p>
        </w:tc>
        <w:tc>
          <w:tcPr>
            <w:tcW w:w="639"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color w:val="000000"/>
                <w:sz w:val="20"/>
                <w:szCs w:val="20"/>
                <w:lang w:val="ka-GE"/>
              </w:rPr>
              <w:t>„--------------“</w:t>
            </w:r>
          </w:p>
        </w:tc>
      </w:tr>
      <w:tr w:rsidR="00833F09" w:rsidRPr="00CD1812" w:rsidTr="00833F09">
        <w:trPr>
          <w:trHeight w:val="833"/>
          <w:jc w:val="center"/>
        </w:trPr>
        <w:tc>
          <w:tcPr>
            <w:tcW w:w="588"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spacing w:after="0" w:line="240" w:lineRule="auto"/>
              <w:rPr>
                <w:rFonts w:ascii="Sylfaen" w:hAnsi="Sylfaen"/>
                <w:b/>
                <w:sz w:val="20"/>
                <w:szCs w:val="20"/>
                <w:lang w:val="ka-GE"/>
              </w:rPr>
            </w:pPr>
            <w:r w:rsidRPr="00CD1812">
              <w:rPr>
                <w:rFonts w:ascii="Sylfaen" w:hAnsi="Sylfaen"/>
                <w:b/>
                <w:sz w:val="20"/>
                <w:szCs w:val="20"/>
                <w:lang w:val="ka-GE"/>
              </w:rPr>
              <w:t xml:space="preserve">შრომის უსაფრთხოება </w:t>
            </w:r>
          </w:p>
        </w:tc>
        <w:tc>
          <w:tcPr>
            <w:tcW w:w="938"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sz w:val="20"/>
                <w:szCs w:val="20"/>
                <w:lang w:val="ka-GE"/>
              </w:rPr>
              <w:t xml:space="preserve">სამუშაოთა წარმოების ტერიტორია </w:t>
            </w:r>
          </w:p>
        </w:tc>
        <w:tc>
          <w:tcPr>
            <w:tcW w:w="923"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sz w:val="20"/>
                <w:szCs w:val="20"/>
                <w:lang w:val="ka-GE"/>
              </w:rPr>
              <w:t>ინსპექტირება</w:t>
            </w:r>
          </w:p>
          <w:p w:rsidR="00CD1812" w:rsidRPr="00CD1812" w:rsidRDefault="00CD1812" w:rsidP="00833F09">
            <w:pPr>
              <w:numPr>
                <w:ilvl w:val="0"/>
                <w:numId w:val="2"/>
              </w:numPr>
              <w:spacing w:before="120" w:after="0" w:line="240" w:lineRule="auto"/>
              <w:ind w:left="276" w:hanging="283"/>
              <w:rPr>
                <w:rFonts w:ascii="Sylfaen" w:hAnsi="Sylfaen"/>
                <w:sz w:val="20"/>
                <w:szCs w:val="20"/>
                <w:lang w:val="ka-GE"/>
              </w:rPr>
            </w:pPr>
            <w:r w:rsidRPr="00CD1812">
              <w:rPr>
                <w:rFonts w:ascii="Sylfaen" w:hAnsi="Sylfaen"/>
                <w:sz w:val="20"/>
                <w:szCs w:val="20"/>
                <w:lang w:val="ka-GE"/>
              </w:rPr>
              <w:t>პირადი დაცვის საშუალებების არსებობა და გამართულობის პერიოდული კონტროლი</w:t>
            </w:r>
          </w:p>
        </w:tc>
        <w:tc>
          <w:tcPr>
            <w:tcW w:w="897"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sz w:val="20"/>
                <w:szCs w:val="20"/>
                <w:lang w:val="ka-GE"/>
              </w:rPr>
              <w:t xml:space="preserve">პერიოდული კონტროლი სამუშაოს წარმოების პერიოდში </w:t>
            </w:r>
          </w:p>
        </w:tc>
        <w:tc>
          <w:tcPr>
            <w:tcW w:w="1015"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sz w:val="20"/>
                <w:szCs w:val="20"/>
                <w:lang w:val="ka-GE"/>
              </w:rPr>
              <w:t>ჯანდაცვის და უსაფრთხოების ნორმებთან შესაბამისობის უზრუნველყოფა</w:t>
            </w:r>
          </w:p>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sz w:val="20"/>
                <w:szCs w:val="20"/>
                <w:lang w:val="ka-GE"/>
              </w:rPr>
              <w:t>ტრავმატიზმის თავიდან აცილება/მინიმიზაცია</w:t>
            </w:r>
          </w:p>
        </w:tc>
        <w:tc>
          <w:tcPr>
            <w:tcW w:w="639" w:type="pct"/>
            <w:tcBorders>
              <w:top w:val="single" w:sz="4" w:space="0" w:color="auto"/>
              <w:left w:val="single" w:sz="4" w:space="0" w:color="auto"/>
              <w:bottom w:val="single" w:sz="4" w:space="0" w:color="auto"/>
              <w:right w:val="single" w:sz="4" w:space="0" w:color="auto"/>
            </w:tcBorders>
          </w:tcPr>
          <w:p w:rsidR="00CD1812" w:rsidRPr="00CD1812" w:rsidRDefault="00CD1812" w:rsidP="00CD1812">
            <w:pPr>
              <w:numPr>
                <w:ilvl w:val="0"/>
                <w:numId w:val="2"/>
              </w:numPr>
              <w:spacing w:before="120" w:after="0" w:line="240" w:lineRule="auto"/>
              <w:ind w:left="276" w:hanging="283"/>
              <w:jc w:val="both"/>
              <w:rPr>
                <w:rFonts w:ascii="Sylfaen" w:hAnsi="Sylfaen"/>
                <w:sz w:val="20"/>
                <w:szCs w:val="20"/>
                <w:lang w:val="ka-GE"/>
              </w:rPr>
            </w:pPr>
            <w:r w:rsidRPr="00CD1812">
              <w:rPr>
                <w:rFonts w:ascii="Sylfaen" w:hAnsi="Sylfaen"/>
                <w:color w:val="000000"/>
                <w:sz w:val="20"/>
                <w:szCs w:val="20"/>
                <w:lang w:val="ka-GE"/>
              </w:rPr>
              <w:t>„--------------“</w:t>
            </w:r>
          </w:p>
        </w:tc>
      </w:tr>
    </w:tbl>
    <w:p w:rsidR="00CD1812" w:rsidRPr="00CD1812" w:rsidRDefault="00CD1812" w:rsidP="00CD1812">
      <w:pPr>
        <w:spacing w:after="200" w:line="240" w:lineRule="auto"/>
        <w:rPr>
          <w:rFonts w:ascii="Sylfaen" w:eastAsia="Times New Roman" w:hAnsi="Sylfaen"/>
          <w:szCs w:val="16"/>
          <w:lang w:val="ka-GE"/>
        </w:rPr>
      </w:pPr>
    </w:p>
    <w:p w:rsidR="00CD1812" w:rsidRPr="00CD1812" w:rsidRDefault="00CD1812">
      <w:pPr>
        <w:rPr>
          <w:rFonts w:ascii="Sylfaen" w:hAnsi="Sylfaen"/>
        </w:rPr>
      </w:pPr>
    </w:p>
    <w:sectPr w:rsidR="00CD1812" w:rsidRPr="00CD1812" w:rsidSect="007B2ADF">
      <w:pgSz w:w="16838" w:h="11906" w:orient="landscape"/>
      <w:pgMar w:top="1135"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pitch w:val="fixed"/>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Officina Sans">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AA5DEB"/>
    <w:multiLevelType w:val="hybridMultilevel"/>
    <w:tmpl w:val="B6DEFF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53D607C2"/>
    <w:multiLevelType w:val="hybridMultilevel"/>
    <w:tmpl w:val="9BE07E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E5B0984"/>
    <w:multiLevelType w:val="hybridMultilevel"/>
    <w:tmpl w:val="66FE8B32"/>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
    <w:nsid w:val="60112ED6"/>
    <w:multiLevelType w:val="hybridMultilevel"/>
    <w:tmpl w:val="F4725FF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224476A"/>
    <w:multiLevelType w:val="hybridMultilevel"/>
    <w:tmpl w:val="D4FEA0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CFC4A88"/>
    <w:multiLevelType w:val="hybridMultilevel"/>
    <w:tmpl w:val="00A2C216"/>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hint="default"/>
      </w:rPr>
    </w:lvl>
    <w:lvl w:ilvl="8" w:tplc="0437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F4C"/>
    <w:rsid w:val="00504135"/>
    <w:rsid w:val="005A1BA8"/>
    <w:rsid w:val="007A28CD"/>
    <w:rsid w:val="007B2ADF"/>
    <w:rsid w:val="00833F09"/>
    <w:rsid w:val="00902F4C"/>
    <w:rsid w:val="00BB7F02"/>
    <w:rsid w:val="00CD1812"/>
    <w:rsid w:val="00CE75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0ED4A7-5939-41AB-ABA4-DB6AAA7A1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w w:val="105"/>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1812"/>
    <w:pPr>
      <w:spacing w:line="256" w:lineRule="auto"/>
    </w:pPr>
    <w:rPr>
      <w:rFonts w:ascii="Calibri" w:eastAsia="Calibri" w:hAnsi="Calibri"/>
      <w:w w:val="1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1812"/>
    <w:pPr>
      <w:ind w:left="720"/>
      <w:contextualSpacing/>
    </w:pPr>
  </w:style>
  <w:style w:type="paragraph" w:styleId="BalloonText">
    <w:name w:val="Balloon Text"/>
    <w:basedOn w:val="Normal"/>
    <w:link w:val="BalloonTextChar"/>
    <w:uiPriority w:val="99"/>
    <w:semiHidden/>
    <w:unhideWhenUsed/>
    <w:rsid w:val="007B2A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2ADF"/>
    <w:rPr>
      <w:rFonts w:ascii="Segoe UI" w:eastAsia="Calibri" w:hAnsi="Segoe UI" w:cs="Segoe UI"/>
      <w:w w:val="1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214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13</Pages>
  <Words>2952</Words>
  <Characters>16829</Characters>
  <Application>Microsoft Office Word</Application>
  <DocSecurity>0</DocSecurity>
  <Lines>140</Lines>
  <Paragraphs>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Juguli</dc:creator>
  <cp:keywords/>
  <dc:description/>
  <cp:lastModifiedBy>Masha</cp:lastModifiedBy>
  <cp:revision>6</cp:revision>
  <cp:lastPrinted>2022-03-11T08:24:00Z</cp:lastPrinted>
  <dcterms:created xsi:type="dcterms:W3CDTF">2022-02-23T07:50:00Z</dcterms:created>
  <dcterms:modified xsi:type="dcterms:W3CDTF">2022-03-11T08:24:00Z</dcterms:modified>
</cp:coreProperties>
</file>